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E6280E" w14:textId="77777777" w:rsidR="00CB3BBC" w:rsidRDefault="00A9198E">
      <w:pPr>
        <w:rPr>
          <w:b/>
          <w:sz w:val="28"/>
          <w:szCs w:val="28"/>
        </w:rPr>
      </w:pPr>
      <w:bookmarkStart w:id="0" w:name="_GoBack"/>
      <w:bookmarkEnd w:id="0"/>
      <w:r>
        <w:rPr>
          <w:b/>
          <w:sz w:val="28"/>
          <w:szCs w:val="28"/>
        </w:rPr>
        <w:t>Daily Lesson Template</w:t>
      </w:r>
    </w:p>
    <w:tbl>
      <w:tblPr>
        <w:tblW w:w="12945"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Look w:val="0600" w:firstRow="0" w:lastRow="0" w:firstColumn="0" w:lastColumn="0" w:noHBand="1" w:noVBand="1"/>
      </w:tblPr>
      <w:tblGrid>
        <w:gridCol w:w="1350"/>
        <w:gridCol w:w="2775"/>
        <w:gridCol w:w="8820"/>
      </w:tblGrid>
      <w:tr w:rsidR="00CB3BBC" w14:paraId="660DC7A7" w14:textId="77777777" w:rsidTr="5F6AC5BA">
        <w:trPr>
          <w:trHeight w:val="420"/>
        </w:trPr>
        <w:tc>
          <w:tcPr>
            <w:tcW w:w="4125" w:type="dxa"/>
            <w:gridSpan w:val="2"/>
            <w:vAlign w:val="center"/>
          </w:tcPr>
          <w:p w14:paraId="2C9B72E9" w14:textId="77777777" w:rsidR="00CB3BBC" w:rsidRPr="00B93F4C" w:rsidRDefault="00A9198E" w:rsidP="6A82EE5E">
            <w:pPr>
              <w:widowControl w:val="0"/>
              <w:spacing w:line="240" w:lineRule="auto"/>
              <w:ind w:right="576"/>
            </w:pPr>
            <w:r w:rsidRPr="00B93F4C">
              <w:t>Date</w:t>
            </w:r>
          </w:p>
        </w:tc>
        <w:tc>
          <w:tcPr>
            <w:tcW w:w="8820" w:type="dxa"/>
          </w:tcPr>
          <w:p w14:paraId="6294159B" w14:textId="279F0BBE" w:rsidR="00CB3BBC" w:rsidRPr="00B93F4C" w:rsidRDefault="6B158CDD" w:rsidP="6A82EE5E">
            <w:pPr>
              <w:widowControl w:val="0"/>
              <w:spacing w:line="240" w:lineRule="auto"/>
              <w:ind w:right="576"/>
            </w:pPr>
            <w:r>
              <w:t xml:space="preserve">Lesson </w:t>
            </w:r>
            <w:r w:rsidR="3639F92D">
              <w:t>6</w:t>
            </w:r>
          </w:p>
        </w:tc>
      </w:tr>
      <w:tr w:rsidR="00CB3BBC" w14:paraId="4EEAD76D" w14:textId="77777777" w:rsidTr="5F6AC5BA">
        <w:trPr>
          <w:trHeight w:val="420"/>
        </w:trPr>
        <w:tc>
          <w:tcPr>
            <w:tcW w:w="4125" w:type="dxa"/>
            <w:gridSpan w:val="2"/>
          </w:tcPr>
          <w:p w14:paraId="39B14489" w14:textId="77777777" w:rsidR="00CB3BBC" w:rsidRPr="00B93F4C" w:rsidRDefault="00A9198E" w:rsidP="6A82EE5E">
            <w:pPr>
              <w:widowControl w:val="0"/>
              <w:spacing w:line="240" w:lineRule="auto"/>
              <w:ind w:right="576"/>
            </w:pPr>
            <w:r w:rsidRPr="00B93F4C">
              <w:t>Time</w:t>
            </w:r>
          </w:p>
        </w:tc>
        <w:tc>
          <w:tcPr>
            <w:tcW w:w="8820" w:type="dxa"/>
          </w:tcPr>
          <w:p w14:paraId="609F00B4" w14:textId="77777777" w:rsidR="00CB3BBC" w:rsidRPr="00B93F4C" w:rsidRDefault="00A9198E" w:rsidP="6A82EE5E">
            <w:pPr>
              <w:widowControl w:val="0"/>
              <w:spacing w:line="240" w:lineRule="auto"/>
              <w:ind w:right="576"/>
            </w:pPr>
            <w:r w:rsidRPr="00B93F4C">
              <w:t>90 minutes</w:t>
            </w:r>
          </w:p>
        </w:tc>
      </w:tr>
      <w:tr w:rsidR="00CB3BBC" w14:paraId="6C1BFF1B" w14:textId="77777777" w:rsidTr="5F6AC5BA">
        <w:trPr>
          <w:trHeight w:val="420"/>
        </w:trPr>
        <w:tc>
          <w:tcPr>
            <w:tcW w:w="4125" w:type="dxa"/>
            <w:gridSpan w:val="2"/>
          </w:tcPr>
          <w:p w14:paraId="225748DE" w14:textId="77777777" w:rsidR="00CB3BBC" w:rsidRPr="00B93F4C" w:rsidRDefault="00A9198E" w:rsidP="6A82EE5E">
            <w:pPr>
              <w:widowControl w:val="0"/>
              <w:spacing w:line="240" w:lineRule="auto"/>
              <w:ind w:right="576"/>
            </w:pPr>
            <w:r w:rsidRPr="00B93F4C">
              <w:t>Lesson Overview</w:t>
            </w:r>
          </w:p>
        </w:tc>
        <w:tc>
          <w:tcPr>
            <w:tcW w:w="8820" w:type="dxa"/>
          </w:tcPr>
          <w:p w14:paraId="09931F14" w14:textId="55B0B16A" w:rsidR="00CB3BBC" w:rsidRPr="00B93F4C" w:rsidRDefault="279F5B1F" w:rsidP="29F0B5B1">
            <w:pPr>
              <w:widowControl w:val="0"/>
              <w:spacing w:line="240" w:lineRule="auto"/>
              <w:ind w:right="576"/>
              <w:rPr>
                <w:lang w:val="en-US"/>
              </w:rPr>
            </w:pPr>
            <w:r w:rsidRPr="29F0B5B1">
              <w:rPr>
                <w:color w:val="000000" w:themeColor="text1"/>
              </w:rPr>
              <w:t>Approaches to Analysis: Practice</w:t>
            </w:r>
          </w:p>
        </w:tc>
      </w:tr>
      <w:tr w:rsidR="00CB3BBC" w14:paraId="3496F3D5" w14:textId="77777777" w:rsidTr="5F6AC5BA">
        <w:trPr>
          <w:trHeight w:val="420"/>
        </w:trPr>
        <w:tc>
          <w:tcPr>
            <w:tcW w:w="4125" w:type="dxa"/>
            <w:gridSpan w:val="2"/>
          </w:tcPr>
          <w:p w14:paraId="09169B89" w14:textId="77777777" w:rsidR="00CB3BBC" w:rsidRPr="00B93F4C" w:rsidRDefault="00A9198E" w:rsidP="6A82EE5E">
            <w:pPr>
              <w:widowControl w:val="0"/>
              <w:spacing w:line="240" w:lineRule="auto"/>
              <w:ind w:right="576"/>
            </w:pPr>
            <w:r w:rsidRPr="00B93F4C">
              <w:t>Learning Objectives</w:t>
            </w:r>
          </w:p>
        </w:tc>
        <w:tc>
          <w:tcPr>
            <w:tcW w:w="8820" w:type="dxa"/>
          </w:tcPr>
          <w:p w14:paraId="43597976" w14:textId="77777777" w:rsidR="00CB3BBC" w:rsidRPr="00B93F4C" w:rsidRDefault="00A9198E" w:rsidP="6A82EE5E">
            <w:pPr>
              <w:widowControl w:val="0"/>
              <w:spacing w:line="240" w:lineRule="auto"/>
              <w:ind w:right="576"/>
            </w:pPr>
            <w:r>
              <w:t>Students will:</w:t>
            </w:r>
          </w:p>
          <w:p w14:paraId="4FF251F7" w14:textId="7744F744" w:rsidR="00CB3BBC" w:rsidRPr="00B93F4C" w:rsidRDefault="6BC227FE" w:rsidP="002D3AFF">
            <w:pPr>
              <w:pStyle w:val="ListParagraph"/>
              <w:widowControl w:val="0"/>
              <w:numPr>
                <w:ilvl w:val="0"/>
                <w:numId w:val="13"/>
              </w:numPr>
              <w:spacing w:line="240" w:lineRule="auto"/>
              <w:rPr>
                <w:color w:val="000000" w:themeColor="text1"/>
                <w:lang w:val="en-US"/>
              </w:rPr>
            </w:pPr>
            <w:r w:rsidRPr="29F0B5B1">
              <w:rPr>
                <w:color w:val="000000" w:themeColor="text1"/>
                <w:lang w:val="en-US"/>
              </w:rPr>
              <w:t xml:space="preserve">Use the Excel sort and filter features to manipulate data.  </w:t>
            </w:r>
          </w:p>
          <w:p w14:paraId="5A958187" w14:textId="0C4E5597" w:rsidR="00CB3BBC" w:rsidRPr="00B93F4C" w:rsidRDefault="6BC227FE" w:rsidP="002D3AFF">
            <w:pPr>
              <w:pStyle w:val="ListParagraph"/>
              <w:widowControl w:val="0"/>
              <w:numPr>
                <w:ilvl w:val="0"/>
                <w:numId w:val="13"/>
              </w:numPr>
              <w:spacing w:line="240" w:lineRule="auto"/>
              <w:rPr>
                <w:color w:val="000000" w:themeColor="text1"/>
                <w:lang w:val="en-US"/>
              </w:rPr>
            </w:pPr>
            <w:r w:rsidRPr="29F0B5B1">
              <w:rPr>
                <w:color w:val="000000" w:themeColor="text1"/>
                <w:lang w:val="en-US"/>
              </w:rPr>
              <w:t>Apply tidy data concepts while manipulating and analyzing data using spreadsheets.</w:t>
            </w:r>
          </w:p>
        </w:tc>
      </w:tr>
      <w:tr w:rsidR="00CB3BBC" w14:paraId="151EAA4A" w14:textId="77777777" w:rsidTr="5F6AC5BA">
        <w:trPr>
          <w:trHeight w:val="420"/>
        </w:trPr>
        <w:tc>
          <w:tcPr>
            <w:tcW w:w="4125" w:type="dxa"/>
            <w:gridSpan w:val="2"/>
          </w:tcPr>
          <w:p w14:paraId="1E14F96A" w14:textId="77777777" w:rsidR="00CB3BBC" w:rsidRPr="00B93F4C" w:rsidRDefault="00A9198E" w:rsidP="6A82EE5E">
            <w:pPr>
              <w:widowControl w:val="0"/>
              <w:spacing w:line="240" w:lineRule="auto"/>
              <w:ind w:right="576"/>
            </w:pPr>
            <w:r w:rsidRPr="00B93F4C">
              <w:t>Materials Needed</w:t>
            </w:r>
          </w:p>
        </w:tc>
        <w:tc>
          <w:tcPr>
            <w:tcW w:w="8820" w:type="dxa"/>
          </w:tcPr>
          <w:p w14:paraId="2BA26BD2" w14:textId="397AFE57" w:rsidR="00CB3BBC" w:rsidRPr="00B93F4C" w:rsidRDefault="0C874D42" w:rsidP="6A82EE5E">
            <w:pPr>
              <w:widowControl w:val="0"/>
              <w:spacing w:line="240" w:lineRule="auto"/>
              <w:ind w:right="576"/>
            </w:pPr>
            <w:r w:rsidRPr="00B93F4C">
              <w:t>Teacher and student access to Excel</w:t>
            </w:r>
          </w:p>
          <w:p w14:paraId="3F80ABB5" w14:textId="3F553159" w:rsidR="00CB3BBC" w:rsidRPr="00B93F4C" w:rsidRDefault="0C874D42" w:rsidP="6A82EE5E">
            <w:pPr>
              <w:widowControl w:val="0"/>
              <w:spacing w:line="240" w:lineRule="auto"/>
              <w:ind w:right="576"/>
              <w:rPr>
                <w:lang w:val="en-US"/>
              </w:rPr>
            </w:pPr>
            <w:r w:rsidRPr="00B93F4C">
              <w:rPr>
                <w:lang w:val="en-US"/>
              </w:rPr>
              <w:t xml:space="preserve">Excel file for </w:t>
            </w:r>
            <w:r w:rsidR="00766CD0" w:rsidRPr="00B93F4C">
              <w:rPr>
                <w:lang w:val="en-US"/>
              </w:rPr>
              <w:t>Environmental</w:t>
            </w:r>
            <w:r w:rsidRPr="00B93F4C">
              <w:rPr>
                <w:lang w:val="en-US"/>
              </w:rPr>
              <w:t xml:space="preserve"> Justice Index</w:t>
            </w:r>
          </w:p>
          <w:p w14:paraId="7A900A84" w14:textId="3D6247D3" w:rsidR="00CB3BBC" w:rsidRPr="00B93F4C" w:rsidRDefault="0A555C75" w:rsidP="5F6AC5BA">
            <w:pPr>
              <w:widowControl w:val="0"/>
              <w:spacing w:line="240" w:lineRule="auto"/>
              <w:ind w:right="576"/>
              <w:rPr>
                <w:lang w:val="en-US"/>
              </w:rPr>
            </w:pPr>
            <w:r w:rsidRPr="5F6AC5BA">
              <w:rPr>
                <w:lang w:val="en-US"/>
              </w:rPr>
              <w:t xml:space="preserve">Handout for </w:t>
            </w:r>
            <w:r w:rsidR="73F99899" w:rsidRPr="5F6AC5BA">
              <w:rPr>
                <w:lang w:val="en-US"/>
              </w:rPr>
              <w:t>Community Garden Benefits</w:t>
            </w:r>
          </w:p>
          <w:p w14:paraId="25B1127A" w14:textId="61BCEB7F" w:rsidR="00CB3BBC" w:rsidRPr="00B93F4C" w:rsidRDefault="5598BEDC" w:rsidP="7FC5455E">
            <w:pPr>
              <w:widowControl w:val="0"/>
              <w:spacing w:line="240" w:lineRule="auto"/>
              <w:ind w:right="576"/>
              <w:rPr>
                <w:lang w:val="en-US"/>
              </w:rPr>
            </w:pPr>
            <w:r w:rsidRPr="5F6AC5BA">
              <w:rPr>
                <w:lang w:val="en-US"/>
              </w:rPr>
              <w:t>Student worksheet</w:t>
            </w:r>
          </w:p>
        </w:tc>
      </w:tr>
      <w:tr w:rsidR="00CB3BBC" w14:paraId="018E52F3" w14:textId="77777777" w:rsidTr="5F6AC5BA">
        <w:trPr>
          <w:trHeight w:val="420"/>
        </w:trPr>
        <w:tc>
          <w:tcPr>
            <w:tcW w:w="1350" w:type="dxa"/>
            <w:vMerge w:val="restart"/>
          </w:tcPr>
          <w:p w14:paraId="547795CC" w14:textId="77777777" w:rsidR="00CB3BBC" w:rsidRPr="00B93F4C" w:rsidRDefault="00A9198E" w:rsidP="00B93F4C">
            <w:pPr>
              <w:widowControl w:val="0"/>
              <w:spacing w:line="240" w:lineRule="auto"/>
              <w:ind w:right="-12"/>
            </w:pPr>
            <w:r w:rsidRPr="00B93F4C">
              <w:t>Timeline</w:t>
            </w:r>
          </w:p>
        </w:tc>
        <w:tc>
          <w:tcPr>
            <w:tcW w:w="2775" w:type="dxa"/>
          </w:tcPr>
          <w:p w14:paraId="503E0F03" w14:textId="49D84EA0" w:rsidR="00CB3BBC" w:rsidRPr="00B93F4C" w:rsidRDefault="00A9198E" w:rsidP="6A82EE5E">
            <w:pPr>
              <w:widowControl w:val="0"/>
              <w:spacing w:line="240" w:lineRule="auto"/>
              <w:ind w:right="576"/>
            </w:pPr>
            <w:r>
              <w:t xml:space="preserve">Warm-up </w:t>
            </w:r>
          </w:p>
          <w:p w14:paraId="0ABAA6CD" w14:textId="5617DA6C" w:rsidR="00CB3BBC" w:rsidRPr="00B93F4C" w:rsidRDefault="00A9198E" w:rsidP="6A82EE5E">
            <w:pPr>
              <w:widowControl w:val="0"/>
              <w:spacing w:line="240" w:lineRule="auto"/>
              <w:ind w:right="576"/>
            </w:pPr>
            <w:r>
              <w:t>(</w:t>
            </w:r>
            <w:r w:rsidR="21A0BB0A">
              <w:t>1</w:t>
            </w:r>
            <w:r w:rsidR="03C36397">
              <w:t>5</w:t>
            </w:r>
            <w:r>
              <w:t xml:space="preserve"> mins)</w:t>
            </w:r>
          </w:p>
        </w:tc>
        <w:tc>
          <w:tcPr>
            <w:tcW w:w="8820" w:type="dxa"/>
          </w:tcPr>
          <w:p w14:paraId="359DCB55" w14:textId="646DF1FA" w:rsidR="00CB3BBC" w:rsidRPr="00B93F4C" w:rsidRDefault="32A092F3" w:rsidP="72DA86A3">
            <w:pPr>
              <w:widowControl w:val="0"/>
              <w:spacing w:line="240" w:lineRule="auto"/>
              <w:ind w:right="576"/>
            </w:pPr>
            <w:r w:rsidRPr="00B93F4C">
              <w:t>Small group discussion about benefits of community gardens</w:t>
            </w:r>
          </w:p>
        </w:tc>
      </w:tr>
      <w:tr w:rsidR="00CB3BBC" w14:paraId="41720E15" w14:textId="77777777" w:rsidTr="5F6AC5BA">
        <w:trPr>
          <w:trHeight w:val="420"/>
        </w:trPr>
        <w:tc>
          <w:tcPr>
            <w:tcW w:w="1350" w:type="dxa"/>
            <w:vMerge/>
          </w:tcPr>
          <w:p w14:paraId="4C10EA4D" w14:textId="77777777" w:rsidR="00CB3BBC" w:rsidRPr="00B93F4C" w:rsidRDefault="00CB3BBC">
            <w:pPr>
              <w:widowControl w:val="0"/>
              <w:spacing w:line="240" w:lineRule="auto"/>
            </w:pPr>
          </w:p>
        </w:tc>
        <w:tc>
          <w:tcPr>
            <w:tcW w:w="2775" w:type="dxa"/>
          </w:tcPr>
          <w:p w14:paraId="5D8D1C27" w14:textId="2BEFE647" w:rsidR="00CB3BBC" w:rsidRPr="00B93F4C" w:rsidRDefault="00A9198E" w:rsidP="29F0B5B1">
            <w:pPr>
              <w:widowControl w:val="0"/>
              <w:spacing w:line="240" w:lineRule="auto"/>
              <w:ind w:right="576"/>
              <w:rPr>
                <w:lang w:val="en-US"/>
              </w:rPr>
            </w:pPr>
            <w:r w:rsidRPr="29F0B5B1">
              <w:rPr>
                <w:lang w:val="en-US"/>
              </w:rPr>
              <w:t>Agenda</w:t>
            </w:r>
            <w:r>
              <w:br/>
              <w:t>(2-3 mins)</w:t>
            </w:r>
          </w:p>
        </w:tc>
        <w:tc>
          <w:tcPr>
            <w:tcW w:w="8820" w:type="dxa"/>
          </w:tcPr>
          <w:p w14:paraId="01BEE81F" w14:textId="524F01BE" w:rsidR="00CB3BBC" w:rsidRPr="00B93F4C" w:rsidRDefault="112982B3" w:rsidP="29F0B5B1">
            <w:pPr>
              <w:widowControl w:val="0"/>
              <w:spacing w:line="240" w:lineRule="auto"/>
              <w:ind w:right="576"/>
              <w:rPr>
                <w:lang w:val="en-US"/>
              </w:rPr>
            </w:pPr>
            <w:r w:rsidRPr="29F0B5B1">
              <w:rPr>
                <w:lang w:val="en-US"/>
              </w:rPr>
              <w:t>S</w:t>
            </w:r>
            <w:r w:rsidR="47B4F4CD" w:rsidRPr="29F0B5B1">
              <w:rPr>
                <w:lang w:val="en-US"/>
              </w:rPr>
              <w:t>ubsetting big datasets</w:t>
            </w:r>
          </w:p>
          <w:p w14:paraId="097DFD7B" w14:textId="0453A580" w:rsidR="00CB3BBC" w:rsidRPr="00B93F4C" w:rsidRDefault="5F7FFC54" w:rsidP="29F0B5B1">
            <w:pPr>
              <w:widowControl w:val="0"/>
              <w:spacing w:line="240" w:lineRule="auto"/>
              <w:ind w:right="576"/>
              <w:rPr>
                <w:lang w:val="en-US"/>
              </w:rPr>
            </w:pPr>
            <w:r w:rsidRPr="29F0B5B1">
              <w:rPr>
                <w:lang w:val="en-US"/>
              </w:rPr>
              <w:t>Ranking in the EJI</w:t>
            </w:r>
          </w:p>
        </w:tc>
      </w:tr>
      <w:tr w:rsidR="002D3AFF" w14:paraId="3A949750" w14:textId="77777777" w:rsidTr="5F6AC5BA">
        <w:trPr>
          <w:trHeight w:val="420"/>
        </w:trPr>
        <w:tc>
          <w:tcPr>
            <w:tcW w:w="1350" w:type="dxa"/>
            <w:vMerge/>
          </w:tcPr>
          <w:p w14:paraId="4F931086" w14:textId="77777777" w:rsidR="002D3AFF" w:rsidRPr="00B93F4C" w:rsidRDefault="002D3AFF" w:rsidP="002D3AFF">
            <w:pPr>
              <w:widowControl w:val="0"/>
              <w:spacing w:line="240" w:lineRule="auto"/>
            </w:pPr>
          </w:p>
        </w:tc>
        <w:tc>
          <w:tcPr>
            <w:tcW w:w="2775" w:type="dxa"/>
          </w:tcPr>
          <w:p w14:paraId="57EDB6CD" w14:textId="77777777" w:rsidR="002D3AFF" w:rsidRPr="00B93F4C" w:rsidRDefault="002D3AFF" w:rsidP="002D3AFF">
            <w:pPr>
              <w:widowControl w:val="0"/>
              <w:spacing w:line="240" w:lineRule="auto"/>
              <w:ind w:right="576"/>
            </w:pPr>
            <w:r w:rsidRPr="00B93F4C">
              <w:t>Instructions</w:t>
            </w:r>
          </w:p>
          <w:p w14:paraId="558AB34F" w14:textId="54B85EFA" w:rsidR="002D3AFF" w:rsidRPr="00B93F4C" w:rsidRDefault="002D3AFF" w:rsidP="002D3AFF">
            <w:pPr>
              <w:widowControl w:val="0"/>
              <w:spacing w:line="240" w:lineRule="auto"/>
              <w:ind w:right="576"/>
            </w:pPr>
            <w:r w:rsidRPr="00B93F4C">
              <w:t>(</w:t>
            </w:r>
            <w:r w:rsidR="00B93F4C" w:rsidRPr="00B93F4C">
              <w:t>25</w:t>
            </w:r>
            <w:r w:rsidRPr="00B93F4C">
              <w:t xml:space="preserve"> mins)</w:t>
            </w:r>
          </w:p>
        </w:tc>
        <w:tc>
          <w:tcPr>
            <w:tcW w:w="8820" w:type="dxa"/>
          </w:tcPr>
          <w:p w14:paraId="450DB990" w14:textId="77D0C839" w:rsidR="002D3AFF" w:rsidRPr="00B93F4C" w:rsidRDefault="002D3AFF" w:rsidP="770FEAB5">
            <w:pPr>
              <w:widowControl w:val="0"/>
              <w:spacing w:line="240" w:lineRule="auto"/>
              <w:ind w:right="576"/>
              <w:rPr>
                <w:vertAlign w:val="superscript"/>
                <w:lang w:val="en-US"/>
              </w:rPr>
            </w:pPr>
            <w:r w:rsidRPr="770FEAB5">
              <w:rPr>
                <w:lang w:val="en-US"/>
              </w:rPr>
              <w:t>Lecture slides and demo: Subsetting the EJI</w:t>
            </w:r>
          </w:p>
        </w:tc>
      </w:tr>
      <w:tr w:rsidR="002D3AFF" w14:paraId="4B75A2A7" w14:textId="77777777" w:rsidTr="5F6AC5BA">
        <w:trPr>
          <w:trHeight w:val="420"/>
        </w:trPr>
        <w:tc>
          <w:tcPr>
            <w:tcW w:w="1350" w:type="dxa"/>
            <w:vMerge/>
          </w:tcPr>
          <w:p w14:paraId="717DB545" w14:textId="77777777" w:rsidR="002D3AFF" w:rsidRPr="00B93F4C" w:rsidRDefault="002D3AFF" w:rsidP="002D3AFF">
            <w:pPr>
              <w:widowControl w:val="0"/>
              <w:spacing w:line="240" w:lineRule="auto"/>
            </w:pPr>
          </w:p>
        </w:tc>
        <w:tc>
          <w:tcPr>
            <w:tcW w:w="2775" w:type="dxa"/>
          </w:tcPr>
          <w:p w14:paraId="7EA016C4" w14:textId="77777777" w:rsidR="002D3AFF" w:rsidRPr="00B93F4C" w:rsidRDefault="002D3AFF" w:rsidP="002D3AFF">
            <w:pPr>
              <w:widowControl w:val="0"/>
              <w:spacing w:line="240" w:lineRule="auto"/>
              <w:ind w:right="576"/>
            </w:pPr>
            <w:r w:rsidRPr="00B93F4C">
              <w:t>Main Activity</w:t>
            </w:r>
          </w:p>
          <w:p w14:paraId="5E966366" w14:textId="6279079B" w:rsidR="002D3AFF" w:rsidRPr="00B93F4C" w:rsidRDefault="002D3AFF" w:rsidP="002D3AFF">
            <w:pPr>
              <w:widowControl w:val="0"/>
              <w:spacing w:line="240" w:lineRule="auto"/>
              <w:ind w:right="576"/>
            </w:pPr>
            <w:r>
              <w:t>(</w:t>
            </w:r>
            <w:r w:rsidR="14679099">
              <w:t>4</w:t>
            </w:r>
            <w:r>
              <w:t>0 mins)</w:t>
            </w:r>
          </w:p>
        </w:tc>
        <w:tc>
          <w:tcPr>
            <w:tcW w:w="8820" w:type="dxa"/>
          </w:tcPr>
          <w:p w14:paraId="4A70262E" w14:textId="73FDE3E2" w:rsidR="002D3AFF" w:rsidRPr="00B93F4C" w:rsidRDefault="002D3AFF" w:rsidP="002D3AFF">
            <w:pPr>
              <w:widowControl w:val="0"/>
              <w:spacing w:line="240" w:lineRule="auto"/>
            </w:pPr>
            <w:r>
              <w:t xml:space="preserve">Project Step 3: </w:t>
            </w:r>
            <w:r w:rsidR="1E90D691">
              <w:t xml:space="preserve">Exploring the EJI </w:t>
            </w:r>
            <w:r w:rsidR="6CD84135">
              <w:t>(Bar charts)</w:t>
            </w:r>
          </w:p>
        </w:tc>
      </w:tr>
      <w:tr w:rsidR="002D3AFF" w14:paraId="4F13B8F0" w14:textId="77777777" w:rsidTr="5F6AC5BA">
        <w:trPr>
          <w:trHeight w:val="420"/>
        </w:trPr>
        <w:tc>
          <w:tcPr>
            <w:tcW w:w="1350" w:type="dxa"/>
            <w:vMerge/>
          </w:tcPr>
          <w:p w14:paraId="7AEDC8BD" w14:textId="77777777" w:rsidR="002D3AFF" w:rsidRPr="00B93F4C" w:rsidRDefault="002D3AFF" w:rsidP="002D3AFF">
            <w:pPr>
              <w:widowControl w:val="0"/>
              <w:spacing w:line="240" w:lineRule="auto"/>
            </w:pPr>
          </w:p>
        </w:tc>
        <w:tc>
          <w:tcPr>
            <w:tcW w:w="2775" w:type="dxa"/>
          </w:tcPr>
          <w:p w14:paraId="0F3B0654" w14:textId="77777777" w:rsidR="002D3AFF" w:rsidRPr="00B93F4C" w:rsidRDefault="002D3AFF" w:rsidP="002D3AFF">
            <w:pPr>
              <w:widowControl w:val="0"/>
              <w:spacing w:line="240" w:lineRule="auto"/>
              <w:ind w:right="576"/>
            </w:pPr>
            <w:r w:rsidRPr="00B93F4C">
              <w:t>Closing</w:t>
            </w:r>
          </w:p>
          <w:p w14:paraId="666E8E2B" w14:textId="65408CD4" w:rsidR="002D3AFF" w:rsidRPr="00B93F4C" w:rsidRDefault="002D3AFF" w:rsidP="002D3AFF">
            <w:pPr>
              <w:widowControl w:val="0"/>
              <w:spacing w:line="240" w:lineRule="auto"/>
              <w:ind w:right="576"/>
            </w:pPr>
            <w:r w:rsidRPr="00B93F4C">
              <w:t>(5 mins)</w:t>
            </w:r>
          </w:p>
        </w:tc>
        <w:tc>
          <w:tcPr>
            <w:tcW w:w="8820" w:type="dxa"/>
          </w:tcPr>
          <w:p w14:paraId="3A50F6AA" w14:textId="5B8EFDEE" w:rsidR="002D3AFF" w:rsidRPr="00B93F4C" w:rsidRDefault="00B93F4C" w:rsidP="002D3AFF">
            <w:pPr>
              <w:widowControl w:val="0"/>
              <w:spacing w:line="240" w:lineRule="auto"/>
              <w:ind w:right="576"/>
            </w:pPr>
            <w:r w:rsidRPr="00B93F4C">
              <w:t>Share around: which indicators did each group choose?</w:t>
            </w:r>
          </w:p>
        </w:tc>
      </w:tr>
      <w:tr w:rsidR="002D3AFF" w14:paraId="4F27587B" w14:textId="77777777" w:rsidTr="5F6AC5BA">
        <w:tc>
          <w:tcPr>
            <w:tcW w:w="1350" w:type="dxa"/>
          </w:tcPr>
          <w:p w14:paraId="42AABF95" w14:textId="77777777" w:rsidR="002D3AFF" w:rsidRPr="00B93F4C" w:rsidRDefault="002D3AFF" w:rsidP="002D3AFF">
            <w:pPr>
              <w:widowControl w:val="0"/>
              <w:spacing w:line="240" w:lineRule="auto"/>
              <w:ind w:right="576"/>
            </w:pPr>
          </w:p>
        </w:tc>
        <w:tc>
          <w:tcPr>
            <w:tcW w:w="2775" w:type="dxa"/>
          </w:tcPr>
          <w:p w14:paraId="2B847C4A" w14:textId="77777777" w:rsidR="002D3AFF" w:rsidRPr="00B93F4C" w:rsidRDefault="002D3AFF" w:rsidP="002D3AFF">
            <w:pPr>
              <w:widowControl w:val="0"/>
              <w:spacing w:line="240" w:lineRule="auto"/>
              <w:ind w:right="576"/>
            </w:pPr>
            <w:r w:rsidRPr="00B93F4C">
              <w:t>Assessment</w:t>
            </w:r>
          </w:p>
          <w:p w14:paraId="14A0EF76" w14:textId="77777777" w:rsidR="002D3AFF" w:rsidRPr="00B93F4C" w:rsidRDefault="002D3AFF" w:rsidP="002D3AFF">
            <w:pPr>
              <w:widowControl w:val="0"/>
              <w:spacing w:line="240" w:lineRule="auto"/>
              <w:ind w:right="576"/>
            </w:pPr>
          </w:p>
        </w:tc>
        <w:tc>
          <w:tcPr>
            <w:tcW w:w="8820" w:type="dxa"/>
          </w:tcPr>
          <w:p w14:paraId="7D0F4DC4" w14:textId="4400CB4A" w:rsidR="002D3AFF" w:rsidRPr="00B93F4C" w:rsidRDefault="00B93F4C" w:rsidP="002D3AFF">
            <w:pPr>
              <w:widowControl w:val="0"/>
              <w:spacing w:line="240" w:lineRule="auto"/>
              <w:ind w:right="576"/>
            </w:pPr>
            <w:r>
              <w:t>EJI “decoder” table</w:t>
            </w:r>
            <w:r>
              <w:br/>
            </w:r>
            <w:r w:rsidR="42BD1E5E">
              <w:t>Spreadsheet with bar chart</w:t>
            </w:r>
          </w:p>
        </w:tc>
      </w:tr>
    </w:tbl>
    <w:p w14:paraId="77EA9848" w14:textId="646947D0" w:rsidR="00CB3BBC" w:rsidRPr="00B65F27" w:rsidRDefault="00CB3BBC" w:rsidP="00B65F27">
      <w:r>
        <w:br w:type="page"/>
      </w:r>
    </w:p>
    <w:p w14:paraId="236B91CF" w14:textId="21E0D4CB" w:rsidR="00CB3BBC" w:rsidRPr="00427BEC" w:rsidRDefault="74E390E9" w:rsidP="6A82EE5E">
      <w:pPr>
        <w:rPr>
          <w:color w:val="000000" w:themeColor="text1"/>
          <w:lang w:val="en-US"/>
        </w:rPr>
      </w:pPr>
      <w:r w:rsidRPr="1A923712">
        <w:rPr>
          <w:b/>
          <w:bCs/>
          <w:color w:val="000000" w:themeColor="text1"/>
          <w:lang w:val="en-US"/>
        </w:rPr>
        <w:lastRenderedPageBreak/>
        <w:t xml:space="preserve">Lesson: </w:t>
      </w:r>
      <w:r w:rsidR="3DFBAE03" w:rsidRPr="1A923712">
        <w:rPr>
          <w:b/>
          <w:bCs/>
          <w:color w:val="000000" w:themeColor="text1"/>
          <w:lang w:val="en-US"/>
        </w:rPr>
        <w:t>Subsetting</w:t>
      </w:r>
    </w:p>
    <w:p w14:paraId="071D5B33" w14:textId="08B1F6DA" w:rsidR="1A923712" w:rsidRDefault="1A923712" w:rsidP="1A923712">
      <w:pPr>
        <w:rPr>
          <w:b/>
          <w:bCs/>
          <w:color w:val="000000" w:themeColor="text1"/>
        </w:rPr>
      </w:pPr>
    </w:p>
    <w:p w14:paraId="38CC087A" w14:textId="2C6AB1FA" w:rsidR="00CB3BBC" w:rsidRPr="00B65F27" w:rsidRDefault="74E390E9" w:rsidP="6A82EE5E">
      <w:pPr>
        <w:rPr>
          <w:color w:val="000000" w:themeColor="text1"/>
        </w:rPr>
      </w:pPr>
      <w:r w:rsidRPr="1A923712">
        <w:rPr>
          <w:b/>
          <w:bCs/>
          <w:color w:val="000000" w:themeColor="text1"/>
        </w:rPr>
        <w:t xml:space="preserve">Learning Objectives Overview: </w:t>
      </w:r>
    </w:p>
    <w:p w14:paraId="08DC91B2" w14:textId="6119143F" w:rsidR="00CB3BBC" w:rsidRPr="00B65F27" w:rsidRDefault="098AA1AB" w:rsidP="5F6AC5BA">
      <w:pPr>
        <w:rPr>
          <w:color w:val="000000" w:themeColor="text1"/>
          <w:lang w:val="en-US"/>
        </w:rPr>
      </w:pPr>
      <w:r w:rsidRPr="5F6AC5BA">
        <w:rPr>
          <w:color w:val="000000" w:themeColor="text1"/>
          <w:lang w:val="en-US"/>
        </w:rPr>
        <w:t xml:space="preserve">This module opens with an activity on </w:t>
      </w:r>
      <w:proofErr w:type="spellStart"/>
      <w:r w:rsidRPr="5F6AC5BA">
        <w:rPr>
          <w:color w:val="000000" w:themeColor="text1"/>
          <w:lang w:val="en-US"/>
        </w:rPr>
        <w:t>subsetting</w:t>
      </w:r>
      <w:proofErr w:type="spellEnd"/>
      <w:r w:rsidRPr="5F6AC5BA">
        <w:rPr>
          <w:color w:val="000000" w:themeColor="text1"/>
          <w:lang w:val="en-US"/>
        </w:rPr>
        <w:t xml:space="preserve"> big datasets to make them easier to work with. The main activity allows students to apply what they have learned about data analysis to the project data.</w:t>
      </w:r>
      <w:r w:rsidR="6640F981" w:rsidRPr="5F6AC5BA">
        <w:rPr>
          <w:color w:val="000000" w:themeColor="text1"/>
          <w:lang w:val="en-US"/>
        </w:rPr>
        <w:t xml:space="preserve"> This lesson includes a student facing worksheet for additional scaffolding.</w:t>
      </w:r>
    </w:p>
    <w:p w14:paraId="5998ED0C" w14:textId="4082D4D3" w:rsidR="00CB3BBC" w:rsidRPr="00B65F27" w:rsidRDefault="00CB3BBC" w:rsidP="1A923712">
      <w:pPr>
        <w:rPr>
          <w:color w:val="000000" w:themeColor="text1"/>
        </w:rPr>
      </w:pPr>
    </w:p>
    <w:p w14:paraId="72632E19" w14:textId="12F32D53" w:rsidR="00CB3BBC" w:rsidRPr="00B65F27" w:rsidRDefault="00B93F4C" w:rsidP="6A82EE5E">
      <w:pPr>
        <w:rPr>
          <w:color w:val="000000" w:themeColor="text1"/>
          <w:lang w:val="en-US"/>
        </w:rPr>
      </w:pPr>
      <w:r w:rsidRPr="1A923712">
        <w:rPr>
          <w:color w:val="000000" w:themeColor="text1"/>
          <w:lang w:val="en-US"/>
        </w:rPr>
        <w:t>The Environmental Justice Index (EJI) is a much bigger dataset than the air quality index data used during the previous demonstrations. To avoid overwhelming students, today’s lesson begins with a</w:t>
      </w:r>
      <w:r w:rsidR="0007421D" w:rsidRPr="1A923712">
        <w:rPr>
          <w:color w:val="000000" w:themeColor="text1"/>
          <w:lang w:val="en-US"/>
        </w:rPr>
        <w:t xml:space="preserve"> demonstration on how to reduce the EJI through </w:t>
      </w:r>
      <w:proofErr w:type="spellStart"/>
      <w:r w:rsidR="0007421D" w:rsidRPr="1A923712">
        <w:rPr>
          <w:color w:val="000000" w:themeColor="text1"/>
          <w:lang w:val="en-US"/>
        </w:rPr>
        <w:t>subsetting</w:t>
      </w:r>
      <w:proofErr w:type="spellEnd"/>
      <w:r w:rsidR="0007421D" w:rsidRPr="1A923712">
        <w:rPr>
          <w:color w:val="000000" w:themeColor="text1"/>
          <w:lang w:val="en-US"/>
        </w:rPr>
        <w:t>. The main activity gives students an opportunity to build confidence with the EJI by practicing the concepts from Day 5.</w:t>
      </w:r>
    </w:p>
    <w:p w14:paraId="6A858C52" w14:textId="1F483C6B" w:rsidR="00CB3BBC" w:rsidRPr="00B65F27" w:rsidRDefault="00CB3BBC" w:rsidP="6A82EE5E">
      <w:pPr>
        <w:rPr>
          <w:color w:val="000000" w:themeColor="text1"/>
          <w:lang w:val="en-US"/>
        </w:rPr>
      </w:pPr>
    </w:p>
    <w:p w14:paraId="44B59639" w14:textId="29BC17FA" w:rsidR="0007421D" w:rsidRPr="00B65F27" w:rsidRDefault="6DBAB70A" w:rsidP="0007421D">
      <w:pPr>
        <w:spacing w:after="120"/>
        <w:rPr>
          <w:color w:val="000000" w:themeColor="text1"/>
          <w:lang w:val="en-US"/>
        </w:rPr>
      </w:pPr>
      <w:r w:rsidRPr="6A82EE5E">
        <w:rPr>
          <w:i/>
          <w:iCs/>
          <w:color w:val="000000" w:themeColor="text1"/>
          <w:lang w:val="en-US"/>
        </w:rPr>
        <w:t>Wait, why are we using the EJI in the skill-building modules? Isn’t that the project data?</w:t>
      </w:r>
    </w:p>
    <w:p w14:paraId="3E3F7833" w14:textId="58ADD2C9" w:rsidR="00CB3BBC" w:rsidRPr="00B65F27" w:rsidRDefault="6DBAB70A" w:rsidP="6A82EE5E">
      <w:pPr>
        <w:rPr>
          <w:color w:val="000000" w:themeColor="text1"/>
          <w:lang w:val="en-US"/>
        </w:rPr>
      </w:pPr>
      <w:r w:rsidRPr="6A82EE5E">
        <w:rPr>
          <w:color w:val="000000" w:themeColor="text1"/>
          <w:lang w:val="en-US"/>
        </w:rPr>
        <w:t xml:space="preserve">While the previous modules on data analysis used Air Quality Index (AQI) data, the </w:t>
      </w:r>
      <w:r w:rsidR="0007421D">
        <w:rPr>
          <w:color w:val="000000" w:themeColor="text1"/>
          <w:lang w:val="en-US"/>
        </w:rPr>
        <w:t xml:space="preserve">remainder of the </w:t>
      </w:r>
      <w:r w:rsidRPr="6A82EE5E">
        <w:rPr>
          <w:color w:val="000000" w:themeColor="text1"/>
          <w:lang w:val="en-US"/>
        </w:rPr>
        <w:t>lesson</w:t>
      </w:r>
      <w:r w:rsidR="0007421D">
        <w:rPr>
          <w:color w:val="000000" w:themeColor="text1"/>
          <w:lang w:val="en-US"/>
        </w:rPr>
        <w:t>s</w:t>
      </w:r>
      <w:r w:rsidRPr="6A82EE5E">
        <w:rPr>
          <w:color w:val="000000" w:themeColor="text1"/>
          <w:lang w:val="en-US"/>
        </w:rPr>
        <w:t xml:space="preserve"> switch</w:t>
      </w:r>
      <w:r w:rsidR="0007421D">
        <w:rPr>
          <w:color w:val="000000" w:themeColor="text1"/>
          <w:lang w:val="en-US"/>
        </w:rPr>
        <w:t xml:space="preserve"> </w:t>
      </w:r>
      <w:r w:rsidRPr="6A82EE5E">
        <w:rPr>
          <w:color w:val="000000" w:themeColor="text1"/>
          <w:lang w:val="en-US"/>
        </w:rPr>
        <w:t>back to the project data, the Environmental Justice Index (EJI). There are two reasons for this pivot:</w:t>
      </w:r>
    </w:p>
    <w:p w14:paraId="0AAC9B52" w14:textId="27BEA42F" w:rsidR="00CB3BBC" w:rsidRPr="00427BEC" w:rsidRDefault="00CB3BBC" w:rsidP="00427BEC">
      <w:pPr>
        <w:rPr>
          <w:color w:val="000000" w:themeColor="text1"/>
          <w:lang w:val="en-US"/>
        </w:rPr>
      </w:pPr>
    </w:p>
    <w:p w14:paraId="1D193CCA" w14:textId="0B005B77" w:rsidR="00CB3BBC" w:rsidRDefault="6DBAB70A" w:rsidP="00427BEC">
      <w:pPr>
        <w:pStyle w:val="ListParagraph"/>
        <w:numPr>
          <w:ilvl w:val="0"/>
          <w:numId w:val="5"/>
        </w:numPr>
        <w:spacing w:after="120"/>
        <w:contextualSpacing w:val="0"/>
        <w:rPr>
          <w:color w:val="000000" w:themeColor="text1"/>
          <w:lang w:val="en-US"/>
        </w:rPr>
      </w:pPr>
      <w:r w:rsidRPr="6A82EE5E">
        <w:rPr>
          <w:b/>
          <w:bCs/>
          <w:color w:val="000000" w:themeColor="text1"/>
          <w:lang w:val="en-US"/>
        </w:rPr>
        <w:t xml:space="preserve">Scaffolding student learning: </w:t>
      </w:r>
      <w:r w:rsidR="01EAD87A" w:rsidRPr="6A82EE5E">
        <w:rPr>
          <w:color w:val="000000" w:themeColor="text1"/>
          <w:lang w:val="en-US"/>
        </w:rPr>
        <w:t>Demonstrating new concepts with the EJI</w:t>
      </w:r>
      <w:r w:rsidRPr="6A82EE5E">
        <w:rPr>
          <w:color w:val="000000" w:themeColor="text1"/>
          <w:lang w:val="en-US"/>
        </w:rPr>
        <w:t xml:space="preserve"> reduces cognitive load so that students can focus on completing the analysis for the project. While transferring knowledge to new contexts can be important, we found that the size and complexity of the EJI offered enough challenge and that students were more successful when their analysis of this big dataset was scaffolded with teacher demonstrations.</w:t>
      </w:r>
    </w:p>
    <w:p w14:paraId="27C19755" w14:textId="3B62B9DA" w:rsidR="00427BEC" w:rsidRPr="00427BEC" w:rsidRDefault="00427BEC" w:rsidP="00427BEC">
      <w:pPr>
        <w:pStyle w:val="ListParagraph"/>
        <w:numPr>
          <w:ilvl w:val="0"/>
          <w:numId w:val="5"/>
        </w:numPr>
        <w:rPr>
          <w:color w:val="000000" w:themeColor="text1"/>
          <w:lang w:val="en-US"/>
        </w:rPr>
      </w:pPr>
      <w:r w:rsidRPr="6A82EE5E">
        <w:rPr>
          <w:b/>
          <w:bCs/>
          <w:color w:val="000000" w:themeColor="text1"/>
          <w:lang w:val="en-US"/>
        </w:rPr>
        <w:t xml:space="preserve">Suitability for teaching regression: </w:t>
      </w:r>
      <w:r w:rsidRPr="6A82EE5E">
        <w:rPr>
          <w:color w:val="000000" w:themeColor="text1"/>
          <w:lang w:val="en-US"/>
        </w:rPr>
        <w:t>The AQI is not suitable for teaching linear regression</w:t>
      </w:r>
      <w:r>
        <w:rPr>
          <w:color w:val="000000" w:themeColor="text1"/>
          <w:lang w:val="en-US"/>
        </w:rPr>
        <w:t xml:space="preserve"> (</w:t>
      </w:r>
      <w:r w:rsidR="00216303">
        <w:rPr>
          <w:color w:val="000000" w:themeColor="text1"/>
          <w:lang w:val="en-US"/>
        </w:rPr>
        <w:t>Lesson</w:t>
      </w:r>
      <w:r>
        <w:rPr>
          <w:color w:val="000000" w:themeColor="text1"/>
          <w:lang w:val="en-US"/>
        </w:rPr>
        <w:t xml:space="preserve"> 7)</w:t>
      </w:r>
      <w:r w:rsidRPr="6A82EE5E">
        <w:rPr>
          <w:color w:val="000000" w:themeColor="text1"/>
          <w:lang w:val="en-US"/>
        </w:rPr>
        <w:t xml:space="preserve"> because there are so many factors that impact air quality, including wind strength and direction, temperature, precipitation, urban density, and more. The correlation between any one of these factors with air quality is not sufficiently strong to demonstrate regression.</w:t>
      </w:r>
    </w:p>
    <w:p w14:paraId="54BBCDCF" w14:textId="6BBBC05D" w:rsidR="00CB3BBC" w:rsidRPr="00B65F27" w:rsidRDefault="00CB3BBC" w:rsidP="6A82EE5E">
      <w:pPr>
        <w:rPr>
          <w:i/>
          <w:iCs/>
          <w:color w:val="000000" w:themeColor="text1"/>
          <w:lang w:val="en-US"/>
        </w:rPr>
      </w:pPr>
    </w:p>
    <w:p w14:paraId="62A6E66A" w14:textId="0214FA82" w:rsidR="00427BEC" w:rsidRPr="00427BEC" w:rsidRDefault="74E390E9" w:rsidP="6A82EE5E">
      <w:pPr>
        <w:rPr>
          <w:color w:val="000000" w:themeColor="text1"/>
        </w:rPr>
      </w:pPr>
      <w:r w:rsidRPr="66D86F62">
        <w:rPr>
          <w:b/>
          <w:bCs/>
          <w:color w:val="000000" w:themeColor="text1"/>
        </w:rPr>
        <w:t>Instruction:</w:t>
      </w:r>
    </w:p>
    <w:p w14:paraId="435CF578" w14:textId="6F94FEE5" w:rsidR="00427BEC" w:rsidRDefault="00427BEC" w:rsidP="5F6AC5BA">
      <w:pPr>
        <w:rPr>
          <w:lang w:val="en-US"/>
        </w:rPr>
      </w:pPr>
      <w:r w:rsidRPr="5F6AC5BA">
        <w:rPr>
          <w:color w:val="000000" w:themeColor="text1"/>
          <w:lang w:val="en-US"/>
        </w:rPr>
        <w:t xml:space="preserve">The warm-up activity for today’s module reintroduces students to the EJI data and directs them to think about the indicators they will choose for the </w:t>
      </w:r>
      <w:proofErr w:type="spellStart"/>
      <w:r w:rsidRPr="5F6AC5BA">
        <w:rPr>
          <w:color w:val="000000" w:themeColor="text1"/>
          <w:lang w:val="en-US"/>
        </w:rPr>
        <w:t>subsetting</w:t>
      </w:r>
      <w:proofErr w:type="spellEnd"/>
      <w:r w:rsidRPr="5F6AC5BA">
        <w:rPr>
          <w:color w:val="000000" w:themeColor="text1"/>
          <w:lang w:val="en-US"/>
        </w:rPr>
        <w:t xml:space="preserve"> activity. </w:t>
      </w:r>
      <w:r w:rsidR="12D72E06" w:rsidRPr="5F6AC5BA">
        <w:rPr>
          <w:color w:val="000000" w:themeColor="text1"/>
          <w:lang w:val="en-US"/>
        </w:rPr>
        <w:t xml:space="preserve">The student worksheet walks students through an example for both the </w:t>
      </w:r>
      <w:proofErr w:type="spellStart"/>
      <w:r w:rsidR="12D72E06" w:rsidRPr="5F6AC5BA">
        <w:rPr>
          <w:color w:val="000000" w:themeColor="text1"/>
          <w:lang w:val="en-US"/>
        </w:rPr>
        <w:t>subsetting</w:t>
      </w:r>
      <w:proofErr w:type="spellEnd"/>
      <w:r w:rsidR="12D72E06" w:rsidRPr="5F6AC5BA">
        <w:rPr>
          <w:color w:val="000000" w:themeColor="text1"/>
          <w:lang w:val="en-US"/>
        </w:rPr>
        <w:t xml:space="preserve"> warm-up and today’s main activity. </w:t>
      </w:r>
    </w:p>
    <w:p w14:paraId="58959474" w14:textId="77777777" w:rsidR="00427BEC" w:rsidRDefault="00427BEC" w:rsidP="00427BEC">
      <w:pPr>
        <w:rPr>
          <w:color w:val="000000" w:themeColor="text1"/>
          <w:lang w:val="en-US"/>
        </w:rPr>
      </w:pPr>
    </w:p>
    <w:p w14:paraId="3EA244AC" w14:textId="521BDE55" w:rsidR="00CB3BBC" w:rsidRDefault="00427BEC" w:rsidP="00427BEC">
      <w:pPr>
        <w:rPr>
          <w:color w:val="000000" w:themeColor="text1"/>
          <w:lang w:val="en-US"/>
        </w:rPr>
      </w:pPr>
      <w:r w:rsidRPr="1A923712">
        <w:rPr>
          <w:color w:val="000000" w:themeColor="text1"/>
          <w:lang w:val="en-US"/>
        </w:rPr>
        <w:t xml:space="preserve">Begin by creating project groups of 3-4 students. </w:t>
      </w:r>
      <w:r w:rsidR="1FCEBA1B" w:rsidRPr="1A923712">
        <w:rPr>
          <w:color w:val="000000" w:themeColor="text1"/>
          <w:lang w:val="en-US"/>
        </w:rPr>
        <w:t xml:space="preserve">Have students </w:t>
      </w:r>
      <w:r w:rsidRPr="1A923712">
        <w:rPr>
          <w:color w:val="000000" w:themeColor="text1"/>
          <w:lang w:val="en-US"/>
        </w:rPr>
        <w:t>discuss</w:t>
      </w:r>
      <w:r w:rsidR="1FCEBA1B" w:rsidRPr="1A923712">
        <w:rPr>
          <w:color w:val="000000" w:themeColor="text1"/>
          <w:lang w:val="en-US"/>
        </w:rPr>
        <w:t xml:space="preserve"> with their groups the EJI indicators they selected during the </w:t>
      </w:r>
      <w:r w:rsidR="0047074F" w:rsidRPr="1A923712">
        <w:rPr>
          <w:color w:val="000000" w:themeColor="text1"/>
          <w:lang w:val="en-US"/>
        </w:rPr>
        <w:t>Lesson</w:t>
      </w:r>
      <w:r w:rsidR="1FCEBA1B" w:rsidRPr="1A923712">
        <w:rPr>
          <w:color w:val="000000" w:themeColor="text1"/>
          <w:lang w:val="en-US"/>
        </w:rPr>
        <w:t xml:space="preserve"> 3 warm-up activity.</w:t>
      </w:r>
      <w:r w:rsidRPr="1A923712">
        <w:rPr>
          <w:color w:val="000000" w:themeColor="text1"/>
          <w:lang w:val="en-US"/>
        </w:rPr>
        <w:t xml:space="preserve"> Why do they think these indicators are interesting or important? How can a community garden help </w:t>
      </w:r>
      <w:r w:rsidRPr="1A923712">
        <w:rPr>
          <w:color w:val="000000" w:themeColor="text1"/>
          <w:lang w:val="en-US"/>
        </w:rPr>
        <w:lastRenderedPageBreak/>
        <w:t>address these community problems?</w:t>
      </w:r>
      <w:r w:rsidR="1FCEBA1B" w:rsidRPr="1A923712">
        <w:rPr>
          <w:color w:val="000000" w:themeColor="text1"/>
          <w:lang w:val="en-US"/>
        </w:rPr>
        <w:t xml:space="preserve"> </w:t>
      </w:r>
      <w:r w:rsidRPr="1A923712">
        <w:rPr>
          <w:color w:val="000000" w:themeColor="text1"/>
          <w:lang w:val="en-US"/>
        </w:rPr>
        <w:t xml:space="preserve">It may be helpful to provide groups with the handout that relates the benefits of a community garden to the EJI modules (Social, Environmental, and Health Burden). </w:t>
      </w:r>
      <w:r w:rsidR="1FCEBA1B" w:rsidRPr="1A923712">
        <w:rPr>
          <w:color w:val="000000" w:themeColor="text1"/>
          <w:lang w:val="en-US"/>
        </w:rPr>
        <w:t xml:space="preserve">Each group should agree on 2-4 indicators to use for the project. </w:t>
      </w:r>
    </w:p>
    <w:p w14:paraId="78D9E0DB" w14:textId="088FFF13" w:rsidR="1A923712" w:rsidRDefault="1A923712" w:rsidP="1A923712">
      <w:pPr>
        <w:spacing w:after="160" w:line="259" w:lineRule="auto"/>
        <w:rPr>
          <w:i/>
          <w:iCs/>
          <w:color w:val="000000" w:themeColor="text1"/>
          <w:lang w:val="en-US"/>
        </w:rPr>
      </w:pPr>
    </w:p>
    <w:p w14:paraId="08C1B3FA" w14:textId="0601CF54" w:rsidR="0007421D" w:rsidRPr="0007421D" w:rsidRDefault="7FAE73F1" w:rsidP="66D86F62">
      <w:pPr>
        <w:spacing w:after="120"/>
        <w:rPr>
          <w:color w:val="000000" w:themeColor="text1"/>
          <w:lang w:val="en-US"/>
        </w:rPr>
      </w:pPr>
      <w:r w:rsidRPr="66D86F62">
        <w:rPr>
          <w:color w:val="000000" w:themeColor="text1"/>
          <w:lang w:val="en-US"/>
        </w:rPr>
        <w:t>T</w:t>
      </w:r>
      <w:r w:rsidR="0007421D" w:rsidRPr="66D86F62">
        <w:rPr>
          <w:color w:val="000000" w:themeColor="text1"/>
          <w:lang w:val="en-US"/>
        </w:rPr>
        <w:t xml:space="preserve">he </w:t>
      </w:r>
      <w:proofErr w:type="spellStart"/>
      <w:r w:rsidR="0007421D" w:rsidRPr="66D86F62">
        <w:rPr>
          <w:color w:val="000000" w:themeColor="text1"/>
          <w:lang w:val="en-US"/>
        </w:rPr>
        <w:t>subsetting</w:t>
      </w:r>
      <w:proofErr w:type="spellEnd"/>
      <w:r w:rsidR="0007421D" w:rsidRPr="66D86F62">
        <w:rPr>
          <w:color w:val="000000" w:themeColor="text1"/>
          <w:lang w:val="en-US"/>
        </w:rPr>
        <w:t xml:space="preserve"> lesson shows students how to subset (or reduce) the EJI from 58 columns to the 6-8 columns they will use in their analysis:</w:t>
      </w:r>
    </w:p>
    <w:p w14:paraId="33F1D8F5" w14:textId="354C61B9" w:rsidR="00CB3BBC" w:rsidRPr="00B65F27" w:rsidRDefault="1FCEBA1B" w:rsidP="6A82EE5E">
      <w:pPr>
        <w:pStyle w:val="ListParagraph"/>
        <w:numPr>
          <w:ilvl w:val="1"/>
          <w:numId w:val="10"/>
        </w:numPr>
        <w:spacing w:after="160" w:line="259" w:lineRule="auto"/>
        <w:contextualSpacing w:val="0"/>
        <w:rPr>
          <w:color w:val="000000" w:themeColor="text1"/>
          <w:lang w:val="en-US"/>
        </w:rPr>
      </w:pPr>
      <w:r w:rsidRPr="6A82EE5E">
        <w:rPr>
          <w:color w:val="000000" w:themeColor="text1"/>
          <w:lang w:val="en-US"/>
        </w:rPr>
        <w:t xml:space="preserve">(5 min) </w:t>
      </w:r>
      <w:r w:rsidR="71092DEF" w:rsidRPr="6A82EE5E">
        <w:rPr>
          <w:color w:val="000000" w:themeColor="text1"/>
          <w:lang w:val="en-US"/>
        </w:rPr>
        <w:t xml:space="preserve">Open the EJI file in Excel and demonstrate </w:t>
      </w:r>
      <w:r w:rsidR="2FD586CF" w:rsidRPr="6A82EE5E">
        <w:rPr>
          <w:color w:val="000000" w:themeColor="text1"/>
          <w:lang w:val="en-US"/>
        </w:rPr>
        <w:t xml:space="preserve">for the students </w:t>
      </w:r>
      <w:r w:rsidR="71092DEF" w:rsidRPr="6A82EE5E">
        <w:rPr>
          <w:color w:val="000000" w:themeColor="text1"/>
          <w:lang w:val="en-US"/>
        </w:rPr>
        <w:t xml:space="preserve">how to </w:t>
      </w:r>
      <w:r w:rsidR="28400DC1" w:rsidRPr="6A82EE5E">
        <w:rPr>
          <w:color w:val="000000" w:themeColor="text1"/>
          <w:lang w:val="en-US"/>
        </w:rPr>
        <w:t xml:space="preserve">fill out </w:t>
      </w:r>
      <w:r w:rsidR="20C5C943" w:rsidRPr="6A82EE5E">
        <w:rPr>
          <w:color w:val="000000" w:themeColor="text1"/>
          <w:lang w:val="en-US"/>
        </w:rPr>
        <w:t xml:space="preserve">a </w:t>
      </w:r>
      <w:r w:rsidR="254703B3" w:rsidRPr="6A82EE5E">
        <w:rPr>
          <w:color w:val="000000" w:themeColor="text1"/>
          <w:lang w:val="en-US"/>
        </w:rPr>
        <w:t>“decoder”</w:t>
      </w:r>
      <w:r w:rsidR="71092DEF" w:rsidRPr="6A82EE5E">
        <w:rPr>
          <w:color w:val="000000" w:themeColor="text1"/>
          <w:lang w:val="en-US"/>
        </w:rPr>
        <w:t xml:space="preserve"> table</w:t>
      </w:r>
      <w:r w:rsidR="77A68332" w:rsidRPr="6A82EE5E">
        <w:rPr>
          <w:color w:val="000000" w:themeColor="text1"/>
          <w:lang w:val="en-US"/>
        </w:rPr>
        <w:t xml:space="preserve"> for the indicators they select</w:t>
      </w:r>
      <w:r w:rsidR="00CF2C54">
        <w:rPr>
          <w:color w:val="000000" w:themeColor="text1"/>
          <w:lang w:val="en-US"/>
        </w:rPr>
        <w:t>. This table should have one row for each indicator/index and four columns:</w:t>
      </w:r>
    </w:p>
    <w:p w14:paraId="2B5ABBCC" w14:textId="7FFB6909" w:rsidR="00CB3BBC" w:rsidRPr="00B65F27" w:rsidRDefault="217179D7" w:rsidP="6A82EE5E">
      <w:pPr>
        <w:pStyle w:val="ListParagraph"/>
        <w:numPr>
          <w:ilvl w:val="2"/>
          <w:numId w:val="10"/>
        </w:numPr>
        <w:spacing w:after="160" w:line="259" w:lineRule="auto"/>
        <w:contextualSpacing w:val="0"/>
        <w:rPr>
          <w:lang w:val="en-US"/>
        </w:rPr>
      </w:pPr>
      <w:r w:rsidRPr="6A82EE5E">
        <w:rPr>
          <w:b/>
          <w:bCs/>
        </w:rPr>
        <w:t xml:space="preserve">Indicator/Index Name: </w:t>
      </w:r>
      <w:r>
        <w:t>Selected by students based on preference/interest</w:t>
      </w:r>
    </w:p>
    <w:p w14:paraId="5ABC0FEA" w14:textId="1FAB28EE" w:rsidR="00CB3BBC" w:rsidRPr="00B65F27" w:rsidRDefault="217179D7" w:rsidP="6A82EE5E">
      <w:pPr>
        <w:pStyle w:val="ListParagraph"/>
        <w:numPr>
          <w:ilvl w:val="2"/>
          <w:numId w:val="10"/>
        </w:numPr>
        <w:spacing w:after="160" w:line="259" w:lineRule="auto"/>
        <w:rPr>
          <w:lang w:val="en-US"/>
        </w:rPr>
      </w:pPr>
      <w:r w:rsidRPr="6A82EE5E">
        <w:rPr>
          <w:b/>
          <w:bCs/>
          <w:lang w:val="en-US"/>
        </w:rPr>
        <w:t xml:space="preserve">Is it an Indicator or an </w:t>
      </w:r>
      <w:proofErr w:type="gramStart"/>
      <w:r w:rsidRPr="6A82EE5E">
        <w:rPr>
          <w:b/>
          <w:bCs/>
          <w:lang w:val="en-US"/>
        </w:rPr>
        <w:t>Index?:</w:t>
      </w:r>
      <w:proofErr w:type="gramEnd"/>
      <w:r w:rsidRPr="6A82EE5E">
        <w:rPr>
          <w:b/>
          <w:bCs/>
          <w:lang w:val="en-US"/>
        </w:rPr>
        <w:t xml:space="preserve"> </w:t>
      </w:r>
      <w:r w:rsidRPr="6A82EE5E">
        <w:rPr>
          <w:lang w:val="en-US"/>
        </w:rPr>
        <w:t>Applies knowledge from the lecture on Day 4 (Project Step</w:t>
      </w:r>
      <w:r w:rsidR="3C7BC76A" w:rsidRPr="6A82EE5E">
        <w:rPr>
          <w:lang w:val="en-US"/>
        </w:rPr>
        <w:t xml:space="preserve"> 2)</w:t>
      </w:r>
    </w:p>
    <w:p w14:paraId="066BA5E1" w14:textId="21D0D0B3" w:rsidR="00CB3BBC" w:rsidRPr="00B65F27" w:rsidRDefault="3C7BC76A" w:rsidP="6A82EE5E">
      <w:pPr>
        <w:pStyle w:val="ListParagraph"/>
        <w:numPr>
          <w:ilvl w:val="3"/>
          <w:numId w:val="3"/>
        </w:numPr>
        <w:spacing w:after="160" w:line="259" w:lineRule="auto"/>
      </w:pPr>
      <w:r>
        <w:t xml:space="preserve">Indicator: something that can be counted or measured </w:t>
      </w:r>
    </w:p>
    <w:p w14:paraId="2919AFFD" w14:textId="4632965F" w:rsidR="00CB3BBC" w:rsidRPr="00B65F27" w:rsidRDefault="3C7BC76A" w:rsidP="6A82EE5E">
      <w:pPr>
        <w:pStyle w:val="ListParagraph"/>
        <w:numPr>
          <w:ilvl w:val="3"/>
          <w:numId w:val="3"/>
        </w:numPr>
        <w:spacing w:after="160" w:line="259" w:lineRule="auto"/>
        <w:contextualSpacing w:val="0"/>
        <w:rPr>
          <w:lang w:val="en-US"/>
        </w:rPr>
      </w:pPr>
      <w:r>
        <w:t>Index: a combination of indicators represented by a single, new number</w:t>
      </w:r>
    </w:p>
    <w:p w14:paraId="6E42647F" w14:textId="0766A830" w:rsidR="00CB3BBC" w:rsidRPr="00B65F27" w:rsidRDefault="217179D7" w:rsidP="71507AC4">
      <w:pPr>
        <w:pStyle w:val="ListParagraph"/>
        <w:numPr>
          <w:ilvl w:val="2"/>
          <w:numId w:val="10"/>
        </w:numPr>
        <w:spacing w:after="160" w:line="259" w:lineRule="auto"/>
        <w:rPr>
          <w:lang w:val="en-US"/>
        </w:rPr>
      </w:pPr>
      <w:r w:rsidRPr="71507AC4">
        <w:rPr>
          <w:b/>
          <w:bCs/>
          <w:lang w:val="en-US"/>
        </w:rPr>
        <w:t xml:space="preserve">Column </w:t>
      </w:r>
      <w:r w:rsidR="39CAD12D" w:rsidRPr="71507AC4">
        <w:rPr>
          <w:b/>
          <w:bCs/>
          <w:lang w:val="en-US"/>
        </w:rPr>
        <w:t>Label</w:t>
      </w:r>
      <w:r w:rsidRPr="71507AC4">
        <w:rPr>
          <w:b/>
          <w:bCs/>
          <w:lang w:val="en-US"/>
        </w:rPr>
        <w:t xml:space="preserve">: </w:t>
      </w:r>
      <w:r w:rsidRPr="71507AC4">
        <w:rPr>
          <w:lang w:val="en-US"/>
        </w:rPr>
        <w:t>Use the ‘dictionary’ tab (</w:t>
      </w:r>
      <w:r>
        <w:rPr>
          <w:noProof/>
        </w:rPr>
        <w:drawing>
          <wp:inline distT="0" distB="0" distL="0" distR="0" wp14:anchorId="3248BA3C" wp14:editId="764BC0C9">
            <wp:extent cx="2381250" cy="323850"/>
            <wp:effectExtent l="0" t="0" r="0" b="0"/>
            <wp:docPr id="875772048" name="Picture 87577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772048"/>
                    <pic:cNvPicPr/>
                  </pic:nvPicPr>
                  <pic:blipFill>
                    <a:blip r:embed="rId10">
                      <a:extLst>
                        <a:ext uri="{28A0092B-C50C-407E-A947-70E740481C1C}">
                          <a14:useLocalDpi xmlns:a14="http://schemas.microsoft.com/office/drawing/2010/main" val="0"/>
                        </a:ext>
                      </a:extLst>
                    </a:blip>
                    <a:stretch>
                      <a:fillRect/>
                    </a:stretch>
                  </pic:blipFill>
                  <pic:spPr>
                    <a:xfrm>
                      <a:off x="0" y="0"/>
                      <a:ext cx="2381250" cy="323850"/>
                    </a:xfrm>
                    <a:prstGeom prst="rect">
                      <a:avLst/>
                    </a:prstGeom>
                  </pic:spPr>
                </pic:pic>
              </a:graphicData>
            </a:graphic>
          </wp:inline>
        </w:drawing>
      </w:r>
      <w:r w:rsidRPr="71507AC4">
        <w:rPr>
          <w:lang w:val="en-US"/>
        </w:rPr>
        <w:t xml:space="preserve">) at the bottom of the spreadsheet as a look-up table to find the column </w:t>
      </w:r>
      <w:r w:rsidR="39541891" w:rsidRPr="71507AC4">
        <w:rPr>
          <w:lang w:val="en-US"/>
        </w:rPr>
        <w:t xml:space="preserve">label </w:t>
      </w:r>
      <w:r w:rsidRPr="71507AC4">
        <w:rPr>
          <w:lang w:val="en-US"/>
        </w:rPr>
        <w:t>for each selected indicator/index.</w:t>
      </w:r>
    </w:p>
    <w:p w14:paraId="6DEAB28C" w14:textId="611FC083" w:rsidR="00CB3BBC" w:rsidRPr="00B65F27" w:rsidRDefault="55D72A40" w:rsidP="0007421D">
      <w:pPr>
        <w:pStyle w:val="ListParagraph"/>
        <w:numPr>
          <w:ilvl w:val="2"/>
          <w:numId w:val="10"/>
        </w:numPr>
        <w:spacing w:after="160" w:line="259" w:lineRule="auto"/>
        <w:ind w:left="2174" w:hanging="187"/>
        <w:contextualSpacing w:val="0"/>
        <w:rPr>
          <w:lang w:val="en-US"/>
        </w:rPr>
      </w:pPr>
      <w:r w:rsidRPr="6A82EE5E">
        <w:rPr>
          <w:b/>
          <w:bCs/>
          <w:lang w:val="en-US"/>
        </w:rPr>
        <w:t xml:space="preserve">Definition: </w:t>
      </w:r>
      <w:r w:rsidRPr="6A82EE5E">
        <w:rPr>
          <w:lang w:val="en-US"/>
        </w:rPr>
        <w:t xml:space="preserve">Use the definition in the ‘dictionary’ tab, or click on the </w:t>
      </w:r>
      <w:r w:rsidR="13EC5A89" w:rsidRPr="6A82EE5E">
        <w:rPr>
          <w:lang w:val="en-US"/>
        </w:rPr>
        <w:t>link in the top right corner of the spreadsheet for a more detailed definition from the data source:</w:t>
      </w:r>
    </w:p>
    <w:p w14:paraId="24593F10" w14:textId="69A07259" w:rsidR="00CB3BBC" w:rsidRPr="00B65F27" w:rsidRDefault="13EC5A89" w:rsidP="6A82EE5E">
      <w:pPr>
        <w:pStyle w:val="ListParagraph"/>
        <w:spacing w:after="160" w:line="259" w:lineRule="auto"/>
        <w:ind w:left="1440"/>
      </w:pPr>
      <w:r>
        <w:rPr>
          <w:noProof/>
        </w:rPr>
        <w:drawing>
          <wp:inline distT="0" distB="0" distL="0" distR="0" wp14:anchorId="1809943B" wp14:editId="718321D0">
            <wp:extent cx="7337028" cy="1646715"/>
            <wp:effectExtent l="0" t="0" r="0" b="0"/>
            <wp:docPr id="1798870831" name="Picture 1798870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bwMode="auto">
                    <a:xfrm>
                      <a:off x="0" y="0"/>
                      <a:ext cx="7337028" cy="1646715"/>
                    </a:xfrm>
                    <a:prstGeom prst="rect">
                      <a:avLst/>
                    </a:prstGeom>
                    <a:ln>
                      <a:noFill/>
                    </a:ln>
                    <a:extLst>
                      <a:ext uri="{53640926-AAD7-44D8-BBD7-CCE9431645EC}">
                        <a14:shadowObscured xmlns:a14="http://schemas.microsoft.com/office/drawing/2010/main"/>
                      </a:ext>
                    </a:extLst>
                  </pic:spPr>
                </pic:pic>
              </a:graphicData>
            </a:graphic>
          </wp:inline>
        </w:drawing>
      </w:r>
    </w:p>
    <w:p w14:paraId="17E53712" w14:textId="2236AD57" w:rsidR="00CB3BBC" w:rsidRPr="00B65F27" w:rsidRDefault="00CB3BBC" w:rsidP="6A82EE5E">
      <w:pPr>
        <w:pStyle w:val="ListParagraph"/>
        <w:spacing w:after="160" w:line="259" w:lineRule="auto"/>
        <w:rPr>
          <w:lang w:val="en-US"/>
        </w:rPr>
      </w:pPr>
    </w:p>
    <w:p w14:paraId="3961C743" w14:textId="4564379C" w:rsidR="00CB3BBC" w:rsidRPr="00B65F27" w:rsidRDefault="17FD0648" w:rsidP="6A82EE5E">
      <w:pPr>
        <w:pStyle w:val="ListParagraph"/>
        <w:spacing w:after="160" w:line="259" w:lineRule="auto"/>
        <w:ind w:left="1440"/>
        <w:rPr>
          <w:color w:val="000000" w:themeColor="text1"/>
          <w:lang w:val="en-US"/>
        </w:rPr>
      </w:pPr>
      <w:r w:rsidRPr="6A82EE5E">
        <w:rPr>
          <w:color w:val="000000" w:themeColor="text1"/>
          <w:lang w:val="en-US"/>
        </w:rPr>
        <w:t>For your reference, here is an example of a completed table using Air Pollution, PM2.5, and Asthma as example indicators:</w:t>
      </w:r>
    </w:p>
    <w:tbl>
      <w:tblPr>
        <w:tblStyle w:val="TableGrid"/>
        <w:tblW w:w="0" w:type="auto"/>
        <w:tblInd w:w="1440" w:type="dxa"/>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2425"/>
        <w:gridCol w:w="1818"/>
        <w:gridCol w:w="2049"/>
        <w:gridCol w:w="4574"/>
      </w:tblGrid>
      <w:tr w:rsidR="6A82EE5E" w14:paraId="7AD3343B" w14:textId="77777777" w:rsidTr="00427BEC">
        <w:trPr>
          <w:trHeight w:val="840"/>
        </w:trPr>
        <w:tc>
          <w:tcPr>
            <w:tcW w:w="24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41B5AA68" w14:textId="2C9FC5FE" w:rsidR="6A82EE5E" w:rsidRDefault="6A82EE5E" w:rsidP="6A82EE5E">
            <w:pPr>
              <w:spacing w:before="240"/>
              <w:jc w:val="center"/>
              <w:rPr>
                <w:color w:val="000000" w:themeColor="text1"/>
                <w:sz w:val="20"/>
                <w:szCs w:val="20"/>
                <w:lang w:val="en-US"/>
              </w:rPr>
            </w:pPr>
            <w:r w:rsidRPr="6A82EE5E">
              <w:rPr>
                <w:color w:val="000000" w:themeColor="text1"/>
                <w:sz w:val="20"/>
                <w:szCs w:val="20"/>
                <w:lang w:val="en-US"/>
              </w:rPr>
              <w:lastRenderedPageBreak/>
              <w:t>Indicator/Index Name</w:t>
            </w:r>
          </w:p>
        </w:tc>
        <w:tc>
          <w:tcPr>
            <w:tcW w:w="181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644EDAE8" w14:textId="75F737B9" w:rsidR="6A82EE5E" w:rsidRDefault="6A82EE5E" w:rsidP="6A82EE5E">
            <w:pPr>
              <w:spacing w:before="240"/>
              <w:jc w:val="center"/>
              <w:rPr>
                <w:color w:val="000000" w:themeColor="text1"/>
                <w:sz w:val="20"/>
                <w:szCs w:val="20"/>
                <w:lang w:val="en-US"/>
              </w:rPr>
            </w:pPr>
            <w:r w:rsidRPr="6A82EE5E">
              <w:rPr>
                <w:color w:val="000000" w:themeColor="text1"/>
                <w:sz w:val="20"/>
                <w:szCs w:val="20"/>
                <w:lang w:val="en-US"/>
              </w:rPr>
              <w:t>Is it an Indicator or an Index?</w:t>
            </w:r>
          </w:p>
        </w:tc>
        <w:tc>
          <w:tcPr>
            <w:tcW w:w="204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509BC1D0" w14:textId="5F56A5C4" w:rsidR="6A82EE5E" w:rsidRDefault="6A82EE5E" w:rsidP="6A82EE5E">
            <w:pPr>
              <w:spacing w:before="240"/>
              <w:jc w:val="center"/>
              <w:rPr>
                <w:color w:val="000000" w:themeColor="text1"/>
                <w:sz w:val="20"/>
                <w:szCs w:val="20"/>
                <w:lang w:val="en-US"/>
              </w:rPr>
            </w:pPr>
            <w:r w:rsidRPr="6A82EE5E">
              <w:rPr>
                <w:color w:val="000000" w:themeColor="text1"/>
                <w:sz w:val="20"/>
                <w:szCs w:val="20"/>
                <w:lang w:val="en-US"/>
              </w:rPr>
              <w:t>Column Name</w:t>
            </w:r>
          </w:p>
        </w:tc>
        <w:tc>
          <w:tcPr>
            <w:tcW w:w="457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481308DC" w14:textId="6D6A566F" w:rsidR="6A82EE5E" w:rsidRDefault="6A82EE5E" w:rsidP="6A82EE5E">
            <w:pPr>
              <w:spacing w:before="240"/>
              <w:jc w:val="center"/>
              <w:rPr>
                <w:color w:val="000000" w:themeColor="text1"/>
                <w:sz w:val="20"/>
                <w:szCs w:val="20"/>
                <w:lang w:val="en-US"/>
              </w:rPr>
            </w:pPr>
            <w:r w:rsidRPr="6A82EE5E">
              <w:rPr>
                <w:color w:val="000000" w:themeColor="text1"/>
                <w:sz w:val="20"/>
                <w:szCs w:val="20"/>
                <w:lang w:val="en-US"/>
              </w:rPr>
              <w:t>Definition</w:t>
            </w:r>
          </w:p>
        </w:tc>
      </w:tr>
      <w:tr w:rsidR="6A82EE5E" w14:paraId="511675C6" w14:textId="77777777" w:rsidTr="00427BEC">
        <w:trPr>
          <w:trHeight w:val="600"/>
        </w:trPr>
        <w:tc>
          <w:tcPr>
            <w:tcW w:w="24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5C6CF3F7" w14:textId="3646DA32" w:rsidR="00A48406" w:rsidRDefault="00A48406" w:rsidP="6A82EE5E">
            <w:pPr>
              <w:spacing w:before="240"/>
              <w:rPr>
                <w:color w:val="000000" w:themeColor="text1"/>
                <w:sz w:val="20"/>
                <w:szCs w:val="20"/>
                <w:lang w:val="en-US"/>
              </w:rPr>
            </w:pPr>
            <w:r w:rsidRPr="6A82EE5E">
              <w:rPr>
                <w:color w:val="000000" w:themeColor="text1"/>
                <w:sz w:val="20"/>
                <w:szCs w:val="20"/>
                <w:lang w:val="en-US"/>
              </w:rPr>
              <w:t>Air Pollution</w:t>
            </w:r>
          </w:p>
        </w:tc>
        <w:tc>
          <w:tcPr>
            <w:tcW w:w="181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7E536876" w14:textId="02E92649" w:rsidR="00A48406" w:rsidRDefault="00A48406" w:rsidP="6A82EE5E">
            <w:pPr>
              <w:spacing w:before="240"/>
              <w:rPr>
                <w:color w:val="000000" w:themeColor="text1"/>
                <w:sz w:val="20"/>
                <w:szCs w:val="20"/>
                <w:lang w:val="en-US"/>
              </w:rPr>
            </w:pPr>
            <w:r w:rsidRPr="6A82EE5E">
              <w:rPr>
                <w:color w:val="000000" w:themeColor="text1"/>
                <w:sz w:val="20"/>
                <w:szCs w:val="20"/>
                <w:lang w:val="en-US"/>
              </w:rPr>
              <w:t>Index</w:t>
            </w:r>
          </w:p>
        </w:tc>
        <w:tc>
          <w:tcPr>
            <w:tcW w:w="204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744AAAF9" w14:textId="6E109B6C" w:rsidR="00A48406" w:rsidRDefault="00A48406" w:rsidP="6A82EE5E">
            <w:pPr>
              <w:spacing w:before="240"/>
              <w:rPr>
                <w:sz w:val="20"/>
                <w:szCs w:val="20"/>
                <w:lang w:val="en-US"/>
              </w:rPr>
            </w:pPr>
            <w:r w:rsidRPr="6A82EE5E">
              <w:rPr>
                <w:color w:val="242424"/>
                <w:sz w:val="20"/>
                <w:szCs w:val="20"/>
                <w:lang w:val="en-US"/>
              </w:rPr>
              <w:t>RPL_EBM_DOM1</w:t>
            </w:r>
          </w:p>
        </w:tc>
        <w:tc>
          <w:tcPr>
            <w:tcW w:w="457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5D3E3E99" w14:textId="548DA61B" w:rsidR="74DF6E6F" w:rsidRDefault="74DF6E6F" w:rsidP="6A82EE5E">
            <w:pPr>
              <w:spacing w:before="240"/>
              <w:rPr>
                <w:color w:val="000000" w:themeColor="text1"/>
                <w:sz w:val="20"/>
                <w:szCs w:val="20"/>
                <w:lang w:val="en-US"/>
              </w:rPr>
            </w:pPr>
            <w:r w:rsidRPr="6A82EE5E">
              <w:rPr>
                <w:color w:val="000000" w:themeColor="text1"/>
                <w:sz w:val="20"/>
                <w:szCs w:val="20"/>
                <w:lang w:val="en-US"/>
              </w:rPr>
              <w:t>Index of Ozone, PM2.5, Diesel Particulate Matter, and Air Toxics Cancer Risk</w:t>
            </w:r>
          </w:p>
        </w:tc>
      </w:tr>
      <w:tr w:rsidR="6A82EE5E" w14:paraId="08017C61" w14:textId="77777777" w:rsidTr="00427BEC">
        <w:trPr>
          <w:trHeight w:val="600"/>
        </w:trPr>
        <w:tc>
          <w:tcPr>
            <w:tcW w:w="24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66A4D2FC" w14:textId="53C74C47" w:rsidR="00A48406" w:rsidRDefault="00A48406" w:rsidP="6A82EE5E">
            <w:pPr>
              <w:spacing w:before="240"/>
              <w:rPr>
                <w:color w:val="000000" w:themeColor="text1"/>
                <w:sz w:val="20"/>
                <w:szCs w:val="20"/>
                <w:lang w:val="en-US"/>
              </w:rPr>
            </w:pPr>
            <w:r w:rsidRPr="6A82EE5E">
              <w:rPr>
                <w:color w:val="000000" w:themeColor="text1"/>
                <w:sz w:val="20"/>
                <w:szCs w:val="20"/>
                <w:lang w:val="en-US"/>
              </w:rPr>
              <w:t>PM2.5</w:t>
            </w:r>
          </w:p>
        </w:tc>
        <w:tc>
          <w:tcPr>
            <w:tcW w:w="181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44A5E596" w14:textId="0CA98E4F" w:rsidR="00A48406" w:rsidRDefault="00A48406" w:rsidP="6A82EE5E">
            <w:pPr>
              <w:spacing w:before="240"/>
              <w:rPr>
                <w:color w:val="000000" w:themeColor="text1"/>
                <w:sz w:val="20"/>
                <w:szCs w:val="20"/>
                <w:lang w:val="en-US"/>
              </w:rPr>
            </w:pPr>
            <w:r w:rsidRPr="6A82EE5E">
              <w:rPr>
                <w:color w:val="000000" w:themeColor="text1"/>
                <w:sz w:val="20"/>
                <w:szCs w:val="20"/>
                <w:lang w:val="en-US"/>
              </w:rPr>
              <w:t>Indicator</w:t>
            </w:r>
          </w:p>
        </w:tc>
        <w:tc>
          <w:tcPr>
            <w:tcW w:w="204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48ADEC19" w14:textId="2A343DFB" w:rsidR="6A82EE5E" w:rsidRDefault="6A82EE5E" w:rsidP="6A82EE5E">
            <w:pPr>
              <w:rPr>
                <w:color w:val="000000" w:themeColor="text1"/>
                <w:sz w:val="20"/>
                <w:szCs w:val="20"/>
              </w:rPr>
            </w:pPr>
            <w:r w:rsidRPr="6A82EE5E">
              <w:rPr>
                <w:color w:val="000000" w:themeColor="text1"/>
                <w:sz w:val="20"/>
                <w:szCs w:val="20"/>
              </w:rPr>
              <w:t>EPL_PM</w:t>
            </w:r>
          </w:p>
        </w:tc>
        <w:tc>
          <w:tcPr>
            <w:tcW w:w="457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5D025E93" w14:textId="50B50736" w:rsidR="3F163A39" w:rsidRDefault="3F163A39" w:rsidP="6A82EE5E">
            <w:pPr>
              <w:spacing w:before="240"/>
              <w:rPr>
                <w:color w:val="000000" w:themeColor="text1"/>
                <w:sz w:val="20"/>
                <w:szCs w:val="20"/>
                <w:lang w:val="en-US"/>
              </w:rPr>
            </w:pPr>
            <w:r w:rsidRPr="6A82EE5E">
              <w:rPr>
                <w:color w:val="000000" w:themeColor="text1"/>
                <w:sz w:val="20"/>
                <w:szCs w:val="20"/>
                <w:lang w:val="en-US"/>
              </w:rPr>
              <w:t>Mean annual percent of days with daily 24-hour average PM2.5 concentrations over the National Ambient Air Quality Standard (NAAQS), averaged over three years (2014-2016)</w:t>
            </w:r>
          </w:p>
        </w:tc>
      </w:tr>
      <w:tr w:rsidR="6A82EE5E" w14:paraId="6174150E" w14:textId="77777777" w:rsidTr="00427BEC">
        <w:trPr>
          <w:trHeight w:val="600"/>
        </w:trPr>
        <w:tc>
          <w:tcPr>
            <w:tcW w:w="24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3F46202F" w14:textId="243B1738" w:rsidR="00A48406" w:rsidRDefault="00A48406" w:rsidP="6A82EE5E">
            <w:pPr>
              <w:spacing w:before="240"/>
              <w:rPr>
                <w:color w:val="000000" w:themeColor="text1"/>
                <w:sz w:val="20"/>
                <w:szCs w:val="20"/>
                <w:lang w:val="en-US"/>
              </w:rPr>
            </w:pPr>
            <w:r w:rsidRPr="6A82EE5E">
              <w:rPr>
                <w:color w:val="000000" w:themeColor="text1"/>
                <w:sz w:val="20"/>
                <w:szCs w:val="20"/>
                <w:lang w:val="en-US"/>
              </w:rPr>
              <w:t>Asthma</w:t>
            </w:r>
          </w:p>
        </w:tc>
        <w:tc>
          <w:tcPr>
            <w:tcW w:w="181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66B30087" w14:textId="4BCC1425" w:rsidR="00A48406" w:rsidRDefault="00A48406" w:rsidP="6A82EE5E">
            <w:pPr>
              <w:spacing w:before="240"/>
              <w:rPr>
                <w:color w:val="000000" w:themeColor="text1"/>
                <w:sz w:val="20"/>
                <w:szCs w:val="20"/>
                <w:lang w:val="en-US"/>
              </w:rPr>
            </w:pPr>
            <w:r w:rsidRPr="6A82EE5E">
              <w:rPr>
                <w:color w:val="000000" w:themeColor="text1"/>
                <w:sz w:val="20"/>
                <w:szCs w:val="20"/>
                <w:lang w:val="en-US"/>
              </w:rPr>
              <w:t>Indicator</w:t>
            </w:r>
          </w:p>
        </w:tc>
        <w:tc>
          <w:tcPr>
            <w:tcW w:w="204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3D4A1D93" w14:textId="5D8CF524" w:rsidR="588C8BC1" w:rsidRDefault="588C8BC1" w:rsidP="6A82EE5E">
            <w:pPr>
              <w:spacing w:before="240"/>
              <w:rPr>
                <w:sz w:val="20"/>
                <w:szCs w:val="20"/>
                <w:lang w:val="en-US"/>
              </w:rPr>
            </w:pPr>
            <w:r w:rsidRPr="6A82EE5E">
              <w:rPr>
                <w:color w:val="000000" w:themeColor="text1"/>
                <w:sz w:val="20"/>
                <w:szCs w:val="20"/>
                <w:lang w:val="en-US"/>
              </w:rPr>
              <w:t>EPL_ASTHMA</w:t>
            </w:r>
          </w:p>
        </w:tc>
        <w:tc>
          <w:tcPr>
            <w:tcW w:w="457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334A5CD5" w14:textId="13129A2D" w:rsidR="588C8BC1" w:rsidRDefault="588C8BC1" w:rsidP="6A82EE5E">
            <w:pPr>
              <w:spacing w:before="240"/>
              <w:rPr>
                <w:color w:val="000000" w:themeColor="text1"/>
                <w:sz w:val="20"/>
                <w:szCs w:val="20"/>
                <w:lang w:val="en-US"/>
              </w:rPr>
            </w:pPr>
            <w:r w:rsidRPr="6A82EE5E">
              <w:rPr>
                <w:color w:val="000000" w:themeColor="text1"/>
                <w:sz w:val="20"/>
                <w:szCs w:val="20"/>
                <w:lang w:val="en-US"/>
              </w:rPr>
              <w:t>Estimated prevalence of asthma among adults 18 and older greater than for 66.66% of U.S. census tracts (2020)</w:t>
            </w:r>
          </w:p>
        </w:tc>
      </w:tr>
    </w:tbl>
    <w:p w14:paraId="48F56145" w14:textId="0C93B2AA" w:rsidR="00CB3BBC" w:rsidRPr="00625E3B" w:rsidRDefault="00CB3BBC" w:rsidP="00625E3B">
      <w:pPr>
        <w:spacing w:after="160" w:line="259" w:lineRule="auto"/>
        <w:rPr>
          <w:color w:val="000000" w:themeColor="text1"/>
          <w:lang w:val="en-US"/>
        </w:rPr>
      </w:pPr>
    </w:p>
    <w:p w14:paraId="2448B44A" w14:textId="52B2B1AF" w:rsidR="00CB3BBC" w:rsidRDefault="00CF2C54" w:rsidP="00625E3B">
      <w:pPr>
        <w:pStyle w:val="ListParagraph"/>
        <w:numPr>
          <w:ilvl w:val="1"/>
          <w:numId w:val="10"/>
        </w:numPr>
        <w:spacing w:after="160" w:line="259" w:lineRule="auto"/>
        <w:contextualSpacing w:val="0"/>
        <w:rPr>
          <w:color w:val="000000" w:themeColor="text1"/>
          <w:lang w:val="en-US"/>
        </w:rPr>
      </w:pPr>
      <w:r>
        <w:rPr>
          <w:color w:val="000000" w:themeColor="text1"/>
          <w:lang w:val="en-US"/>
        </w:rPr>
        <w:t xml:space="preserve">(10 min) </w:t>
      </w:r>
      <w:r w:rsidR="74E390E9" w:rsidRPr="6A82EE5E">
        <w:rPr>
          <w:color w:val="000000" w:themeColor="text1"/>
          <w:lang w:val="en-US"/>
        </w:rPr>
        <w:t xml:space="preserve">Have </w:t>
      </w:r>
      <w:r w:rsidR="7C75DF3E" w:rsidRPr="6A82EE5E">
        <w:rPr>
          <w:color w:val="000000" w:themeColor="text1"/>
          <w:lang w:val="en-US"/>
        </w:rPr>
        <w:t xml:space="preserve">student groups open the EJI in Excel and use their selected indicators to complete the </w:t>
      </w:r>
      <w:r w:rsidR="51E3F72B" w:rsidRPr="6A82EE5E">
        <w:rPr>
          <w:color w:val="000000" w:themeColor="text1"/>
          <w:lang w:val="en-US"/>
        </w:rPr>
        <w:t>table</w:t>
      </w:r>
      <w:r>
        <w:rPr>
          <w:color w:val="000000" w:themeColor="text1"/>
          <w:lang w:val="en-US"/>
        </w:rPr>
        <w:t xml:space="preserve"> themselves.</w:t>
      </w:r>
    </w:p>
    <w:p w14:paraId="4B8E754E" w14:textId="3B9C0CE1" w:rsidR="0013350B" w:rsidRDefault="00CF2C54" w:rsidP="00625E3B">
      <w:pPr>
        <w:pStyle w:val="ListParagraph"/>
        <w:numPr>
          <w:ilvl w:val="1"/>
          <w:numId w:val="10"/>
        </w:numPr>
        <w:spacing w:after="160" w:line="259" w:lineRule="auto"/>
        <w:contextualSpacing w:val="0"/>
        <w:rPr>
          <w:color w:val="000000" w:themeColor="text1"/>
          <w:lang w:val="en-US"/>
        </w:rPr>
      </w:pPr>
      <w:r>
        <w:rPr>
          <w:color w:val="000000" w:themeColor="text1"/>
          <w:lang w:val="en-US"/>
        </w:rPr>
        <w:t xml:space="preserve">(10 min) </w:t>
      </w:r>
      <w:r w:rsidR="0013350B">
        <w:rPr>
          <w:color w:val="000000" w:themeColor="text1"/>
          <w:lang w:val="en-US"/>
        </w:rPr>
        <w:t>Have students follow along as you demonstrate how to subset the data based on the information from the “decoder” table:</w:t>
      </w:r>
    </w:p>
    <w:p w14:paraId="2C5758D9" w14:textId="1F9C1F79" w:rsidR="00CF2C54" w:rsidRDefault="0013350B" w:rsidP="00625E3B">
      <w:pPr>
        <w:pStyle w:val="ListParagraph"/>
        <w:numPr>
          <w:ilvl w:val="2"/>
          <w:numId w:val="10"/>
        </w:numPr>
        <w:spacing w:after="160" w:line="259" w:lineRule="auto"/>
        <w:contextualSpacing w:val="0"/>
        <w:rPr>
          <w:color w:val="000000" w:themeColor="text1"/>
          <w:lang w:val="en-US"/>
        </w:rPr>
      </w:pPr>
      <w:r>
        <w:rPr>
          <w:color w:val="000000" w:themeColor="text1"/>
          <w:lang w:val="en-US"/>
        </w:rPr>
        <w:t xml:space="preserve">Create a new worksheet and name </w:t>
      </w:r>
      <w:proofErr w:type="gramStart"/>
      <w:r>
        <w:rPr>
          <w:color w:val="000000" w:themeColor="text1"/>
          <w:lang w:val="en-US"/>
        </w:rPr>
        <w:t>it</w:t>
      </w:r>
      <w:proofErr w:type="gramEnd"/>
      <w:r>
        <w:rPr>
          <w:color w:val="000000" w:themeColor="text1"/>
          <w:lang w:val="en-US"/>
        </w:rPr>
        <w:t xml:space="preserve"> ‘subset’</w:t>
      </w:r>
    </w:p>
    <w:p w14:paraId="48DB086A" w14:textId="5290C3B9" w:rsidR="0013350B" w:rsidRDefault="0013350B" w:rsidP="0B348170">
      <w:pPr>
        <w:pStyle w:val="ListParagraph"/>
        <w:numPr>
          <w:ilvl w:val="2"/>
          <w:numId w:val="10"/>
        </w:numPr>
        <w:spacing w:after="160" w:line="259" w:lineRule="auto"/>
        <w:rPr>
          <w:color w:val="000000" w:themeColor="text1"/>
          <w:lang w:val="en-US"/>
        </w:rPr>
      </w:pPr>
      <w:r w:rsidRPr="0B348170">
        <w:rPr>
          <w:color w:val="000000" w:themeColor="text1"/>
          <w:lang w:val="en-US"/>
        </w:rPr>
        <w:t xml:space="preserve">Copy and paste the </w:t>
      </w:r>
      <w:r w:rsidR="00625E3B" w:rsidRPr="0B348170">
        <w:rPr>
          <w:color w:val="000000" w:themeColor="text1"/>
          <w:lang w:val="en-US"/>
        </w:rPr>
        <w:t xml:space="preserve">first </w:t>
      </w:r>
      <w:r w:rsidRPr="0B348170">
        <w:rPr>
          <w:color w:val="000000" w:themeColor="text1"/>
          <w:lang w:val="en-US"/>
        </w:rPr>
        <w:t xml:space="preserve">5 </w:t>
      </w:r>
      <w:r w:rsidR="6A6C8C8F" w:rsidRPr="0B348170">
        <w:rPr>
          <w:color w:val="000000" w:themeColor="text1"/>
          <w:lang w:val="en-US"/>
        </w:rPr>
        <w:t xml:space="preserve">identifier </w:t>
      </w:r>
      <w:r w:rsidRPr="0B348170">
        <w:rPr>
          <w:color w:val="000000" w:themeColor="text1"/>
          <w:lang w:val="en-US"/>
        </w:rPr>
        <w:t>columns to your new sheet: Tract, Community Name, County, State, and Total Population</w:t>
      </w:r>
    </w:p>
    <w:p w14:paraId="41F5CB2B" w14:textId="4B7243EE" w:rsidR="0013350B" w:rsidRDefault="0013350B" w:rsidP="00625E3B">
      <w:pPr>
        <w:pStyle w:val="ListParagraph"/>
        <w:numPr>
          <w:ilvl w:val="2"/>
          <w:numId w:val="10"/>
        </w:numPr>
        <w:spacing w:after="160" w:line="259" w:lineRule="auto"/>
        <w:ind w:left="2174" w:hanging="187"/>
        <w:contextualSpacing w:val="0"/>
        <w:rPr>
          <w:color w:val="000000" w:themeColor="text1"/>
          <w:lang w:val="en-US"/>
        </w:rPr>
      </w:pPr>
      <w:r>
        <w:rPr>
          <w:color w:val="000000" w:themeColor="text1"/>
          <w:lang w:val="en-US"/>
        </w:rPr>
        <w:t>Copy and paste the columns for the 2-4 indicators/indices you selected, using the “decoder” table to find the relevant column names</w:t>
      </w:r>
    </w:p>
    <w:p w14:paraId="5F0E3A9E" w14:textId="1456771C" w:rsidR="00CB3BBC" w:rsidRPr="00B65F27" w:rsidRDefault="00625E3B" w:rsidP="7FC5455E">
      <w:pPr>
        <w:pStyle w:val="ListParagraph"/>
        <w:spacing w:after="160" w:line="259" w:lineRule="auto"/>
        <w:ind w:left="1440"/>
        <w:rPr>
          <w:color w:val="000000" w:themeColor="text1"/>
          <w:lang w:val="en-US"/>
        </w:rPr>
      </w:pPr>
      <w:r w:rsidRPr="66D86F62">
        <w:rPr>
          <w:color w:val="000000" w:themeColor="text1"/>
          <w:lang w:val="en-US"/>
        </w:rPr>
        <w:t>OPTIONAL: Instead of copying and pasting, you can also import the data from the ‘project-</w:t>
      </w:r>
      <w:proofErr w:type="spellStart"/>
      <w:r w:rsidRPr="66D86F62">
        <w:rPr>
          <w:color w:val="000000" w:themeColor="text1"/>
          <w:lang w:val="en-US"/>
        </w:rPr>
        <w:t>data_eji</w:t>
      </w:r>
      <w:proofErr w:type="spellEnd"/>
      <w:r w:rsidRPr="66D86F62">
        <w:rPr>
          <w:color w:val="000000" w:themeColor="text1"/>
          <w:lang w:val="en-US"/>
        </w:rPr>
        <w:t xml:space="preserve">’ sheet by using a </w:t>
      </w:r>
      <w:hyperlink r:id="rId12">
        <w:r w:rsidRPr="66D86F62">
          <w:rPr>
            <w:rStyle w:val="Hyperlink"/>
            <w:lang w:val="en-US"/>
          </w:rPr>
          <w:t>cell reference formula</w:t>
        </w:r>
      </w:hyperlink>
      <w:r w:rsidRPr="66D86F62">
        <w:rPr>
          <w:color w:val="000000" w:themeColor="text1"/>
          <w:lang w:val="en-US"/>
        </w:rPr>
        <w:t>. This approach is more conceptually similar to how data is imported or “called” in a programming language</w:t>
      </w:r>
      <w:r w:rsidR="04666885" w:rsidRPr="66D86F62">
        <w:rPr>
          <w:color w:val="000000" w:themeColor="text1"/>
          <w:lang w:val="en-US"/>
        </w:rPr>
        <w:t xml:space="preserve"> like R or Python</w:t>
      </w:r>
      <w:r w:rsidRPr="66D86F62">
        <w:rPr>
          <w:color w:val="000000" w:themeColor="text1"/>
          <w:lang w:val="en-US"/>
        </w:rPr>
        <w:t xml:space="preserve">, but it sometimes introduces errors </w:t>
      </w:r>
      <w:r w:rsidR="1E5EFC0C" w:rsidRPr="66D86F62">
        <w:rPr>
          <w:color w:val="000000" w:themeColor="text1"/>
          <w:lang w:val="en-US"/>
        </w:rPr>
        <w:t xml:space="preserve">in Excel </w:t>
      </w:r>
      <w:r w:rsidRPr="66D86F62">
        <w:rPr>
          <w:color w:val="000000" w:themeColor="text1"/>
          <w:lang w:val="en-US"/>
        </w:rPr>
        <w:t>that may be difficult for less experienced users to troubleshoot. Consider trying it out if you already have some familiarity with Excel or have more time available to practice before you teach the course.</w:t>
      </w:r>
    </w:p>
    <w:p w14:paraId="401F215B" w14:textId="6172B032" w:rsidR="66D86F62" w:rsidRDefault="66D86F62" w:rsidP="66D86F62">
      <w:pPr>
        <w:rPr>
          <w:b/>
          <w:bCs/>
          <w:color w:val="000000" w:themeColor="text1"/>
        </w:rPr>
      </w:pPr>
    </w:p>
    <w:p w14:paraId="19F98518" w14:textId="2359FAA0" w:rsidR="00643132" w:rsidRPr="00643132" w:rsidRDefault="00643132" w:rsidP="0B348170">
      <w:pPr>
        <w:rPr>
          <w:b/>
          <w:bCs/>
          <w:color w:val="000000" w:themeColor="text1"/>
        </w:rPr>
      </w:pPr>
      <w:r w:rsidRPr="0B348170">
        <w:rPr>
          <w:b/>
          <w:bCs/>
          <w:color w:val="000000" w:themeColor="text1"/>
        </w:rPr>
        <w:t xml:space="preserve">Main Activity: </w:t>
      </w:r>
      <w:r w:rsidR="7CCA5319" w:rsidRPr="0B348170">
        <w:rPr>
          <w:b/>
          <w:bCs/>
          <w:color w:val="000000" w:themeColor="text1"/>
        </w:rPr>
        <w:t>Ranking Tracts by an EJI Indicator/Index</w:t>
      </w:r>
    </w:p>
    <w:p w14:paraId="38F997D0" w14:textId="0041F0F2" w:rsidR="42066942" w:rsidRDefault="17D32D2E" w:rsidP="66D86F62">
      <w:pPr>
        <w:rPr>
          <w:color w:val="000000" w:themeColor="text1"/>
          <w:lang w:val="en-US"/>
        </w:rPr>
      </w:pPr>
      <w:r w:rsidRPr="66D86F62">
        <w:rPr>
          <w:color w:val="000000" w:themeColor="text1"/>
          <w:lang w:val="en-US"/>
        </w:rPr>
        <w:t xml:space="preserve">This lab shows students how to </w:t>
      </w:r>
      <w:bookmarkStart w:id="1" w:name="_Int_MI0E9dEz"/>
      <w:r w:rsidRPr="66D86F62">
        <w:rPr>
          <w:color w:val="000000" w:themeColor="text1"/>
          <w:lang w:val="en-US"/>
        </w:rPr>
        <w:t>apply</w:t>
      </w:r>
      <w:bookmarkEnd w:id="1"/>
      <w:r w:rsidRPr="66D86F62">
        <w:rPr>
          <w:color w:val="000000" w:themeColor="text1"/>
          <w:lang w:val="en-US"/>
        </w:rPr>
        <w:t xml:space="preserve"> the ranking demonstration from </w:t>
      </w:r>
      <w:r w:rsidR="67AD6B9E" w:rsidRPr="66D86F62">
        <w:rPr>
          <w:color w:val="000000" w:themeColor="text1"/>
          <w:lang w:val="en-US"/>
        </w:rPr>
        <w:t xml:space="preserve">Day 5 </w:t>
      </w:r>
      <w:r w:rsidR="1351C5F1" w:rsidRPr="66D86F62">
        <w:rPr>
          <w:color w:val="000000" w:themeColor="text1"/>
          <w:lang w:val="en-US"/>
        </w:rPr>
        <w:t>to the EJI</w:t>
      </w:r>
      <w:r w:rsidRPr="66D86F62">
        <w:rPr>
          <w:color w:val="000000" w:themeColor="text1"/>
          <w:lang w:val="en-US"/>
        </w:rPr>
        <w:t xml:space="preserve">. </w:t>
      </w:r>
      <w:r w:rsidR="506368BC" w:rsidRPr="66D86F62">
        <w:rPr>
          <w:color w:val="000000" w:themeColor="text1"/>
          <w:lang w:val="en-US"/>
        </w:rPr>
        <w:t>This version is slightly easier because it only requires students to chart one series of data</w:t>
      </w:r>
      <w:r w:rsidR="09C7CEEF" w:rsidRPr="66D86F62">
        <w:rPr>
          <w:color w:val="000000" w:themeColor="text1"/>
          <w:lang w:val="en-US"/>
        </w:rPr>
        <w:t>.</w:t>
      </w:r>
      <w:r w:rsidR="00427BEC" w:rsidRPr="66D86F62">
        <w:rPr>
          <w:color w:val="000000" w:themeColor="text1"/>
          <w:lang w:val="en-US"/>
        </w:rPr>
        <w:t xml:space="preserve"> </w:t>
      </w:r>
      <w:r w:rsidR="42066942" w:rsidRPr="66D86F62">
        <w:rPr>
          <w:color w:val="000000" w:themeColor="text1"/>
          <w:lang w:val="en-US"/>
        </w:rPr>
        <w:t>The following instructions can be used as a reference when addressing student questions, or you can begin by providing a demonstration if more scaffolding is needed</w:t>
      </w:r>
      <w:r w:rsidR="00427BEC" w:rsidRPr="66D86F62">
        <w:rPr>
          <w:color w:val="000000" w:themeColor="text1"/>
          <w:lang w:val="en-US"/>
        </w:rPr>
        <w:t>:</w:t>
      </w:r>
    </w:p>
    <w:p w14:paraId="4DC2B132" w14:textId="77777777" w:rsidR="0B348170" w:rsidRDefault="0B348170" w:rsidP="0B348170">
      <w:pPr>
        <w:rPr>
          <w:color w:val="000000" w:themeColor="text1"/>
          <w:lang w:val="en-US"/>
        </w:rPr>
      </w:pPr>
    </w:p>
    <w:p w14:paraId="60573FDA" w14:textId="1FCD5A8A" w:rsidR="17D32D2E" w:rsidRDefault="17D32D2E" w:rsidP="00B37E3B">
      <w:pPr>
        <w:pStyle w:val="ListParagraph"/>
        <w:numPr>
          <w:ilvl w:val="0"/>
          <w:numId w:val="2"/>
        </w:numPr>
        <w:spacing w:after="120"/>
        <w:contextualSpacing w:val="0"/>
        <w:rPr>
          <w:color w:val="000000" w:themeColor="text1"/>
          <w:lang w:val="en-US"/>
        </w:rPr>
      </w:pPr>
      <w:r w:rsidRPr="0B348170">
        <w:rPr>
          <w:color w:val="000000" w:themeColor="text1"/>
          <w:lang w:val="en-US"/>
        </w:rPr>
        <w:t xml:space="preserve">Create a copy of the ‘subset’ worksheet and name </w:t>
      </w:r>
      <w:bookmarkStart w:id="2" w:name="_Int_CXtihvJQ"/>
      <w:proofErr w:type="gramStart"/>
      <w:r w:rsidRPr="0B348170">
        <w:rPr>
          <w:color w:val="000000" w:themeColor="text1"/>
          <w:lang w:val="en-US"/>
        </w:rPr>
        <w:t>it</w:t>
      </w:r>
      <w:bookmarkEnd w:id="2"/>
      <w:proofErr w:type="gramEnd"/>
      <w:r w:rsidR="03DE41FB" w:rsidRPr="0B348170">
        <w:rPr>
          <w:color w:val="000000" w:themeColor="text1"/>
          <w:lang w:val="en-US"/>
        </w:rPr>
        <w:t xml:space="preserve"> </w:t>
      </w:r>
      <w:r w:rsidR="54BD7A5B" w:rsidRPr="0B348170">
        <w:rPr>
          <w:color w:val="000000" w:themeColor="text1"/>
          <w:lang w:val="en-US"/>
        </w:rPr>
        <w:t>‘sort’</w:t>
      </w:r>
    </w:p>
    <w:p w14:paraId="24171C4D" w14:textId="3BFC485C" w:rsidR="00B37E3B" w:rsidRDefault="00B37E3B" w:rsidP="00B37E3B">
      <w:pPr>
        <w:pStyle w:val="ListParagraph"/>
        <w:spacing w:after="120"/>
        <w:contextualSpacing w:val="0"/>
        <w:rPr>
          <w:color w:val="000000" w:themeColor="text1"/>
          <w:lang w:val="en-US"/>
        </w:rPr>
      </w:pPr>
      <w:r>
        <w:rPr>
          <w:rStyle w:val="normaltextrun"/>
          <w:b/>
          <w:bCs/>
          <w:color w:val="000000"/>
          <w:shd w:val="clear" w:color="auto" w:fill="FFFFFF"/>
        </w:rPr>
        <w:t xml:space="preserve">NOTE: </w:t>
      </w:r>
      <w:r>
        <w:rPr>
          <w:rStyle w:val="normaltextrun"/>
          <w:color w:val="000000"/>
          <w:shd w:val="clear" w:color="auto" w:fill="FFFFFF"/>
        </w:rPr>
        <w:t xml:space="preserve">Whenever we manipulate data, always start by copying the original worksheet to a new worksheet and </w:t>
      </w:r>
      <w:r>
        <w:rPr>
          <w:rStyle w:val="normaltextrun"/>
          <w:i/>
          <w:iCs/>
          <w:color w:val="000000"/>
          <w:shd w:val="clear" w:color="auto" w:fill="FFFFFF"/>
        </w:rPr>
        <w:t xml:space="preserve">leave the original data worksheet untouched to preserve the original dataset. </w:t>
      </w:r>
      <w:r>
        <w:rPr>
          <w:rStyle w:val="normaltextrun"/>
          <w:color w:val="000000"/>
          <w:shd w:val="clear" w:color="auto" w:fill="FFFFFF"/>
        </w:rPr>
        <w:t>This is a very good practice when working with any kind of data so that if things go wrong later, you can always go back to the original data and know that this data has not been modified or edited in any way. Explicitly discuss this with students with your demonstrations to instill good habits now and avoid problems later. </w:t>
      </w:r>
      <w:r>
        <w:rPr>
          <w:rStyle w:val="eop"/>
          <w:color w:val="000000"/>
          <w:shd w:val="clear" w:color="auto" w:fill="FFFFFF"/>
        </w:rPr>
        <w:t> </w:t>
      </w:r>
    </w:p>
    <w:p w14:paraId="5EE291DA" w14:textId="07795FB0" w:rsidR="54BD7A5B" w:rsidRDefault="54BD7A5B" w:rsidP="40767533">
      <w:pPr>
        <w:pStyle w:val="ListParagraph"/>
        <w:numPr>
          <w:ilvl w:val="0"/>
          <w:numId w:val="2"/>
        </w:numPr>
        <w:rPr>
          <w:color w:val="000000" w:themeColor="text1"/>
          <w:lang w:val="en-US"/>
        </w:rPr>
      </w:pPr>
      <w:r w:rsidRPr="40767533">
        <w:rPr>
          <w:color w:val="000000" w:themeColor="text1"/>
        </w:rPr>
        <w:t>Pick one indicator or index to plot. For the demonstration we will choose the Air Pollution Index. S</w:t>
      </w:r>
      <w:r w:rsidRPr="40767533">
        <w:rPr>
          <w:color w:val="000000" w:themeColor="text1"/>
          <w:lang w:val="en-US"/>
        </w:rPr>
        <w:t>ort the data by selecting the A</w:t>
      </w:r>
      <w:r w:rsidR="1723C749" w:rsidRPr="40767533">
        <w:rPr>
          <w:color w:val="000000" w:themeColor="text1"/>
          <w:lang w:val="en-US"/>
        </w:rPr>
        <w:t>ir Pollution column (RPL_EBM_DOM1, according to our “decoder” table!)</w:t>
      </w:r>
      <w:r w:rsidRPr="40767533">
        <w:rPr>
          <w:color w:val="000000" w:themeColor="text1"/>
          <w:lang w:val="en-US"/>
        </w:rPr>
        <w:t xml:space="preserve"> and sorting from High to Low (Z</w:t>
      </w:r>
      <w:r w:rsidR="00B37E3B">
        <w:rPr>
          <w:color w:val="000000" w:themeColor="text1"/>
          <w:lang w:val="en-US"/>
        </w:rPr>
        <w:t xml:space="preserve"> </w:t>
      </w:r>
      <w:r w:rsidR="00B37E3B">
        <w:rPr>
          <w:rStyle w:val="normaltextrun"/>
          <w:rFonts w:ascii="Wingdings" w:hAnsi="Wingdings"/>
          <w:color w:val="000000"/>
          <w:bdr w:val="none" w:sz="0" w:space="0" w:color="auto" w:frame="1"/>
        </w:rPr>
        <w:t></w:t>
      </w:r>
      <w:r w:rsidRPr="40767533">
        <w:rPr>
          <w:color w:val="000000" w:themeColor="text1"/>
          <w:lang w:val="en-US"/>
        </w:rPr>
        <w:t xml:space="preserve"> A)</w:t>
      </w:r>
      <w:r w:rsidR="767D444A" w:rsidRPr="40767533">
        <w:rPr>
          <w:color w:val="000000" w:themeColor="text1"/>
          <w:lang w:val="en-US"/>
        </w:rPr>
        <w:t>:</w:t>
      </w:r>
    </w:p>
    <w:p w14:paraId="5CAC7123" w14:textId="490CA1BA" w:rsidR="767D444A" w:rsidRDefault="767D444A" w:rsidP="40767533">
      <w:pPr>
        <w:pStyle w:val="ListParagraph"/>
      </w:pPr>
      <w:r>
        <w:rPr>
          <w:noProof/>
        </w:rPr>
        <w:drawing>
          <wp:inline distT="0" distB="0" distL="0" distR="0" wp14:anchorId="2AFA79B3" wp14:editId="30C9B95F">
            <wp:extent cx="3638550" cy="2961026"/>
            <wp:effectExtent l="0" t="0" r="0" b="0"/>
            <wp:docPr id="1263839382" name="Picture 1263839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3638550" cy="2961026"/>
                    </a:xfrm>
                    <a:prstGeom prst="rect">
                      <a:avLst/>
                    </a:prstGeom>
                  </pic:spPr>
                </pic:pic>
              </a:graphicData>
            </a:graphic>
          </wp:inline>
        </w:drawing>
      </w:r>
    </w:p>
    <w:p w14:paraId="4AAED1C7" w14:textId="588F3F93" w:rsidR="00B37E3B" w:rsidRDefault="00B37E3B" w:rsidP="40767533">
      <w:pPr>
        <w:pStyle w:val="ListParagraph"/>
      </w:pPr>
    </w:p>
    <w:p w14:paraId="0A86CE83" w14:textId="6B6850A7" w:rsidR="00B37E3B" w:rsidRDefault="00B37E3B" w:rsidP="40767533">
      <w:pPr>
        <w:pStyle w:val="ListParagraph"/>
      </w:pPr>
      <w:r>
        <w:t>You may receive a ‘Sort Warning’ dialog box. If you do, select ‘Expand the Selection’ to ensure that all data in the spreadsheet is sorted:</w:t>
      </w:r>
    </w:p>
    <w:p w14:paraId="1BEB0D48" w14:textId="7E5CA4FD" w:rsidR="00B37E3B" w:rsidRDefault="00B37E3B" w:rsidP="40767533">
      <w:pPr>
        <w:pStyle w:val="ListParagraph"/>
      </w:pPr>
      <w:r>
        <w:rPr>
          <w:noProof/>
        </w:rPr>
        <w:drawing>
          <wp:inline distT="0" distB="0" distL="0" distR="0" wp14:anchorId="69541578" wp14:editId="59C89082">
            <wp:extent cx="3590925" cy="16859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90925" cy="1685925"/>
                    </a:xfrm>
                    <a:prstGeom prst="rect">
                      <a:avLst/>
                    </a:prstGeom>
                  </pic:spPr>
                </pic:pic>
              </a:graphicData>
            </a:graphic>
          </wp:inline>
        </w:drawing>
      </w:r>
    </w:p>
    <w:p w14:paraId="43326EFA" w14:textId="77777777" w:rsidR="00B37E3B" w:rsidRDefault="00B37E3B" w:rsidP="40767533">
      <w:pPr>
        <w:pStyle w:val="ListParagraph"/>
      </w:pPr>
    </w:p>
    <w:p w14:paraId="0CFAE886" w14:textId="5FE62BD2" w:rsidR="03DE41FB" w:rsidRDefault="008E1E22" w:rsidP="008E1E22">
      <w:pPr>
        <w:pStyle w:val="ListParagraph"/>
        <w:numPr>
          <w:ilvl w:val="0"/>
          <w:numId w:val="2"/>
        </w:numPr>
        <w:spacing w:after="120"/>
        <w:contextualSpacing w:val="0"/>
        <w:rPr>
          <w:color w:val="000000" w:themeColor="text1"/>
          <w:lang w:val="en-US"/>
        </w:rPr>
      </w:pPr>
      <w:r w:rsidRPr="0B348170">
        <w:rPr>
          <w:color w:val="000000" w:themeColor="text1"/>
          <w:lang w:val="en-US"/>
        </w:rPr>
        <w:t xml:space="preserve">Create a </w:t>
      </w:r>
      <w:r>
        <w:rPr>
          <w:color w:val="000000" w:themeColor="text1"/>
          <w:lang w:val="en-US"/>
        </w:rPr>
        <w:t>new</w:t>
      </w:r>
      <w:r w:rsidRPr="0B348170">
        <w:rPr>
          <w:color w:val="000000" w:themeColor="text1"/>
          <w:lang w:val="en-US"/>
        </w:rPr>
        <w:t xml:space="preserve"> </w:t>
      </w:r>
      <w:r>
        <w:rPr>
          <w:color w:val="000000" w:themeColor="text1"/>
          <w:lang w:val="en-US"/>
        </w:rPr>
        <w:t>worksheet named</w:t>
      </w:r>
      <w:r w:rsidRPr="008E1E22">
        <w:rPr>
          <w:color w:val="000000" w:themeColor="text1"/>
          <w:lang w:val="en-US"/>
        </w:rPr>
        <w:t xml:space="preserve"> </w:t>
      </w:r>
      <w:r w:rsidR="03DE41FB" w:rsidRPr="008E1E22">
        <w:rPr>
          <w:color w:val="000000" w:themeColor="text1"/>
          <w:lang w:val="en-US"/>
        </w:rPr>
        <w:t>‘bar-INDICATOR’</w:t>
      </w:r>
      <w:r>
        <w:rPr>
          <w:color w:val="000000" w:themeColor="text1"/>
          <w:lang w:val="en-US"/>
        </w:rPr>
        <w:t>,</w:t>
      </w:r>
      <w:r w:rsidR="03DE41FB" w:rsidRPr="008E1E22">
        <w:rPr>
          <w:color w:val="000000" w:themeColor="text1"/>
          <w:lang w:val="en-US"/>
        </w:rPr>
        <w:t xml:space="preserve"> using the name of the indicator you will plot</w:t>
      </w:r>
      <w:r w:rsidR="1E83DFCD" w:rsidRPr="008E1E22">
        <w:rPr>
          <w:color w:val="000000" w:themeColor="text1"/>
          <w:lang w:val="en-US"/>
        </w:rPr>
        <w:t xml:space="preserve"> on the bar chart</w:t>
      </w:r>
      <w:r w:rsidR="03DE41FB" w:rsidRPr="008E1E22">
        <w:rPr>
          <w:color w:val="000000" w:themeColor="text1"/>
          <w:lang w:val="en-US"/>
        </w:rPr>
        <w:t>. For example, ‘bar-</w:t>
      </w:r>
      <w:proofErr w:type="spellStart"/>
      <w:r w:rsidR="03DE41FB" w:rsidRPr="008E1E22">
        <w:rPr>
          <w:color w:val="000000" w:themeColor="text1"/>
          <w:lang w:val="en-US"/>
        </w:rPr>
        <w:t>airpollution</w:t>
      </w:r>
      <w:proofErr w:type="spellEnd"/>
      <w:r w:rsidR="03DE41FB" w:rsidRPr="008E1E22">
        <w:rPr>
          <w:color w:val="000000" w:themeColor="text1"/>
          <w:lang w:val="en-US"/>
        </w:rPr>
        <w:t>’</w:t>
      </w:r>
      <w:r>
        <w:rPr>
          <w:color w:val="000000" w:themeColor="text1"/>
          <w:lang w:val="en-US"/>
        </w:rPr>
        <w:t>. Copy and paste the top 10 tracts for air pollution burden from the ‘sort’ sheet to the new ‘bar-</w:t>
      </w:r>
      <w:proofErr w:type="spellStart"/>
      <w:r>
        <w:rPr>
          <w:color w:val="000000" w:themeColor="text1"/>
          <w:lang w:val="en-US"/>
        </w:rPr>
        <w:t>airpollution</w:t>
      </w:r>
      <w:proofErr w:type="spellEnd"/>
      <w:r>
        <w:rPr>
          <w:color w:val="000000" w:themeColor="text1"/>
          <w:lang w:val="en-US"/>
        </w:rPr>
        <w:t>’ sheet:</w:t>
      </w:r>
    </w:p>
    <w:p w14:paraId="1C2BF22E" w14:textId="33EDF942" w:rsidR="008E1E22" w:rsidRPr="008E1E22" w:rsidRDefault="008E1E22" w:rsidP="008E1E22">
      <w:pPr>
        <w:pStyle w:val="ListParagraph"/>
        <w:spacing w:after="120"/>
        <w:contextualSpacing w:val="0"/>
        <w:rPr>
          <w:color w:val="000000" w:themeColor="text1"/>
          <w:lang w:val="en-US"/>
        </w:rPr>
      </w:pPr>
      <w:r>
        <w:rPr>
          <w:noProof/>
        </w:rPr>
        <w:lastRenderedPageBreak/>
        <w:drawing>
          <wp:inline distT="0" distB="0" distL="0" distR="0" wp14:anchorId="4B8035BD" wp14:editId="3C3E5DD7">
            <wp:extent cx="4140551" cy="2971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98229" cy="3013197"/>
                    </a:xfrm>
                    <a:prstGeom prst="rect">
                      <a:avLst/>
                    </a:prstGeom>
                  </pic:spPr>
                </pic:pic>
              </a:graphicData>
            </a:graphic>
          </wp:inline>
        </w:drawing>
      </w:r>
    </w:p>
    <w:p w14:paraId="054826C7" w14:textId="1AECEDC1" w:rsidR="0B348170" w:rsidRDefault="008E1E22" w:rsidP="00427BEC">
      <w:pPr>
        <w:pStyle w:val="ListParagraph"/>
        <w:numPr>
          <w:ilvl w:val="0"/>
          <w:numId w:val="2"/>
        </w:numPr>
        <w:spacing w:after="120"/>
        <w:contextualSpacing w:val="0"/>
        <w:rPr>
          <w:color w:val="000000" w:themeColor="text1"/>
        </w:rPr>
      </w:pPr>
      <w:r w:rsidRPr="008E1E22">
        <w:rPr>
          <w:color w:val="000000" w:themeColor="text1"/>
        </w:rPr>
        <w:t>Select the data in the Community Name and Air Pollution columns by clicking in the first cell and dragging down. To select data from two columns at once, hold the ‘ctrl’ button on your keyboard while clicking on your selections.</w:t>
      </w:r>
    </w:p>
    <w:p w14:paraId="0E69C03C" w14:textId="2004C57A" w:rsidR="008E1E22" w:rsidRDefault="008E1E22" w:rsidP="0B348170">
      <w:pPr>
        <w:pStyle w:val="ListParagraph"/>
        <w:numPr>
          <w:ilvl w:val="0"/>
          <w:numId w:val="2"/>
        </w:numPr>
        <w:rPr>
          <w:color w:val="000000" w:themeColor="text1"/>
        </w:rPr>
      </w:pPr>
      <w:r>
        <w:rPr>
          <w:color w:val="000000" w:themeColor="text1"/>
        </w:rPr>
        <w:t xml:space="preserve">With both columns selected, navigate to the ‘Insert’ tab in the ribbon and select </w:t>
      </w:r>
      <w:r w:rsidR="0095128B">
        <w:rPr>
          <w:color w:val="000000" w:themeColor="text1"/>
        </w:rPr>
        <w:t>Column or Bar Chart</w:t>
      </w:r>
      <w:r>
        <w:rPr>
          <w:color w:val="000000" w:themeColor="text1"/>
        </w:rPr>
        <w:t xml:space="preserve"> from the Charts menu:</w:t>
      </w:r>
    </w:p>
    <w:p w14:paraId="6D1E5E1B" w14:textId="4B2D66D2" w:rsidR="008E1E22" w:rsidRPr="008E1E22" w:rsidRDefault="008E1E22" w:rsidP="008E1E22">
      <w:pPr>
        <w:pStyle w:val="ListParagraph"/>
        <w:rPr>
          <w:color w:val="000000" w:themeColor="text1"/>
        </w:rPr>
      </w:pPr>
      <w:r>
        <w:rPr>
          <w:noProof/>
        </w:rPr>
        <w:lastRenderedPageBreak/>
        <w:drawing>
          <wp:inline distT="0" distB="0" distL="0" distR="0" wp14:anchorId="3630B36F" wp14:editId="599F1814">
            <wp:extent cx="8169851" cy="3594735"/>
            <wp:effectExtent l="0" t="0" r="3175"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8169851" cy="3594735"/>
                    </a:xfrm>
                    <a:prstGeom prst="rect">
                      <a:avLst/>
                    </a:prstGeom>
                  </pic:spPr>
                </pic:pic>
              </a:graphicData>
            </a:graphic>
          </wp:inline>
        </w:drawing>
      </w:r>
    </w:p>
    <w:p w14:paraId="337A3F53" w14:textId="609A8CAB" w:rsidR="00CB3BBC" w:rsidRDefault="00CB3BBC" w:rsidP="6A82EE5E">
      <w:pPr>
        <w:rPr>
          <w:b/>
          <w:bCs/>
          <w:sz w:val="28"/>
          <w:szCs w:val="28"/>
        </w:rPr>
      </w:pPr>
    </w:p>
    <w:p w14:paraId="0FE2CDBC" w14:textId="77777777" w:rsidR="0007421D" w:rsidRDefault="0007421D" w:rsidP="0007421D">
      <w:pPr>
        <w:rPr>
          <w:b/>
          <w:bCs/>
          <w:color w:val="000000" w:themeColor="text1"/>
        </w:rPr>
      </w:pPr>
    </w:p>
    <w:p w14:paraId="3B1B8A5F" w14:textId="5331D4CD" w:rsidR="00427BEC" w:rsidRPr="00643132" w:rsidRDefault="0007421D" w:rsidP="0007421D">
      <w:pPr>
        <w:rPr>
          <w:b/>
          <w:bCs/>
          <w:color w:val="000000" w:themeColor="text1"/>
        </w:rPr>
      </w:pPr>
      <w:r w:rsidRPr="66D86F62">
        <w:rPr>
          <w:b/>
          <w:bCs/>
          <w:color w:val="000000" w:themeColor="text1"/>
        </w:rPr>
        <w:t>Closing</w:t>
      </w:r>
    </w:p>
    <w:p w14:paraId="1751B3A5" w14:textId="0CE39E3F" w:rsidR="0007421D" w:rsidRDefault="0007421D" w:rsidP="0007421D">
      <w:pPr>
        <w:rPr>
          <w:color w:val="000000" w:themeColor="text1"/>
          <w:lang w:val="en-US"/>
        </w:rPr>
      </w:pPr>
      <w:r>
        <w:rPr>
          <w:color w:val="000000" w:themeColor="text1"/>
          <w:lang w:val="en-US"/>
        </w:rPr>
        <w:t xml:space="preserve">Today’s lesson can wrap up with a brief share around about the indicators/indices each group has selected for their analysis.  </w:t>
      </w:r>
    </w:p>
    <w:p w14:paraId="24137069" w14:textId="654C1DE6" w:rsidR="0007421D" w:rsidRPr="0007421D" w:rsidRDefault="0007421D" w:rsidP="0007421D">
      <w:pPr>
        <w:rPr>
          <w:bCs/>
          <w:sz w:val="28"/>
          <w:szCs w:val="28"/>
        </w:rPr>
      </w:pPr>
    </w:p>
    <w:sectPr w:rsidR="0007421D" w:rsidRPr="0007421D">
      <w:headerReference w:type="default" r:id="rId17"/>
      <w:footerReference w:type="default" r:id="rId18"/>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60E2D" w14:textId="77777777" w:rsidR="00AA37A0" w:rsidRDefault="00AA37A0" w:rsidP="00AA37A0">
      <w:pPr>
        <w:spacing w:line="240" w:lineRule="auto"/>
      </w:pPr>
      <w:r>
        <w:separator/>
      </w:r>
    </w:p>
  </w:endnote>
  <w:endnote w:type="continuationSeparator" w:id="0">
    <w:p w14:paraId="19276BF2" w14:textId="77777777" w:rsidR="00AA37A0" w:rsidRDefault="00AA37A0" w:rsidP="00AA37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nux Libertine">
    <w:panose1 w:val="02000503000000000000"/>
    <w:charset w:val="00"/>
    <w:family w:val="auto"/>
    <w:pitch w:val="variable"/>
    <w:sig w:usb0="E0000AFF" w:usb1="5200E5FB" w:usb2="0200002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3100C" w14:textId="4D23ACD2" w:rsidR="00BF0144" w:rsidRPr="00BF0144" w:rsidRDefault="00BF0144" w:rsidP="00BF0144">
    <w:pPr>
      <w:pStyle w:val="Footer"/>
      <w:tabs>
        <w:tab w:val="clear" w:pos="9360"/>
      </w:tabs>
      <w:jc w:val="right"/>
      <w:rPr>
        <w:sz w:val="18"/>
        <w:szCs w:val="18"/>
      </w:rPr>
    </w:pPr>
    <w:hyperlink r:id="rId1" w:history="1">
      <w:r w:rsidRPr="00207D79">
        <w:rPr>
          <w:rStyle w:val="Hyperlink"/>
          <w:sz w:val="18"/>
          <w:szCs w:val="18"/>
        </w:rPr>
        <w:t>Data for Healthy Communities</w:t>
      </w:r>
    </w:hyperlink>
    <w:r w:rsidRPr="00207D79">
      <w:rPr>
        <w:sz w:val="18"/>
        <w:szCs w:val="18"/>
      </w:rPr>
      <w:t xml:space="preserve">: </w:t>
    </w:r>
    <w:r>
      <w:rPr>
        <w:sz w:val="18"/>
        <w:szCs w:val="18"/>
      </w:rPr>
      <w:t xml:space="preserve">Lesson </w:t>
    </w:r>
    <w:r>
      <w:rPr>
        <w:sz w:val="18"/>
        <w:szCs w:val="18"/>
      </w:rPr>
      <w:t>6</w:t>
    </w:r>
    <w:r w:rsidRPr="00207D79">
      <w:rPr>
        <w:sz w:val="18"/>
        <w:szCs w:val="18"/>
      </w:rPr>
      <w:ptab w:relativeTo="margin" w:alignment="center" w:leader="none"/>
    </w:r>
    <w:r w:rsidRPr="00207D79">
      <w:rPr>
        <w:sz w:val="18"/>
        <w:szCs w:val="18"/>
      </w:rPr>
      <w:t>Version 1.0</w:t>
    </w:r>
    <w:r w:rsidRPr="00207D79">
      <w:rPr>
        <w:sz w:val="18"/>
        <w:szCs w:val="18"/>
      </w:rPr>
      <w:ptab w:relativeTo="margin" w:alignment="right" w:leader="none"/>
    </w:r>
    <w:r w:rsidRPr="00207D79">
      <w:rPr>
        <w:sz w:val="18"/>
        <w:szCs w:val="18"/>
      </w:rPr>
      <w:t>Created by Emily Nutwell</w:t>
    </w:r>
    <w:r>
      <w:rPr>
        <w:sz w:val="18"/>
        <w:szCs w:val="18"/>
      </w:rPr>
      <w:t xml:space="preserve"> and </w:t>
    </w:r>
    <w:r w:rsidRPr="00207D79">
      <w:rPr>
        <w:sz w:val="18"/>
        <w:szCs w:val="18"/>
      </w:rPr>
      <w:t>Kelsey Badger</w:t>
    </w:r>
    <w:r>
      <w:rPr>
        <w:sz w:val="18"/>
        <w:szCs w:val="18"/>
      </w:rPr>
      <w:br/>
    </w:r>
    <w:r w:rsidRPr="00207D79">
      <w:rPr>
        <w:sz w:val="18"/>
        <w:szCs w:val="18"/>
      </w:rPr>
      <w:t xml:space="preserve">Licensed for reuse under </w:t>
    </w:r>
    <w:hyperlink r:id="rId2" w:history="1">
      <w:r>
        <w:rPr>
          <w:rStyle w:val="Hyperlink"/>
          <w:sz w:val="18"/>
          <w:szCs w:val="18"/>
        </w:rPr>
        <w:t>CC-BY 4.0</w:t>
      </w:r>
    </w:hyperlink>
    <w:r>
      <w:rPr>
        <w:rStyle w:val="Hyperlink"/>
        <w:sz w:val="18"/>
        <w:szCs w:val="18"/>
      </w:rPr>
      <w:br/>
    </w:r>
    <w:r w:rsidRPr="00EC37E6">
      <w:rPr>
        <w:rFonts w:ascii="Linux Libertine" w:hAnsi="Linux Libertine" w:cs="Linux Libertine"/>
        <w:noProof/>
        <w:lang w:val="en-IN" w:eastAsia="en-IN"/>
      </w:rPr>
      <w:drawing>
        <wp:inline distT="0" distB="0" distL="0" distR="0" wp14:anchorId="42F02BC4" wp14:editId="12CBE2FC">
          <wp:extent cx="546100" cy="191624"/>
          <wp:effectExtent l="0" t="0" r="6350" b="0"/>
          <wp:docPr id="2" name="Picture 2" descr="A picture containing text, clipart&#10;&#10;Description automatically generated">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3"/>
                  <a:stretch>
                    <a:fillRect/>
                  </a:stretch>
                </pic:blipFill>
                <pic:spPr>
                  <a:xfrm>
                    <a:off x="0" y="0"/>
                    <a:ext cx="570571" cy="200211"/>
                  </a:xfrm>
                  <a:prstGeom prst="rect">
                    <a:avLst/>
                  </a:prstGeom>
                </pic:spPr>
              </pic:pic>
            </a:graphicData>
          </a:graphic>
        </wp:inline>
      </w:drawing>
    </w:r>
  </w:p>
  <w:p w14:paraId="5841AE47" w14:textId="60651F36" w:rsidR="00AA37A0" w:rsidRPr="00AA37A0" w:rsidRDefault="00AA37A0" w:rsidP="5C0919DF">
    <w:pPr>
      <w:pStyle w:val="Footer"/>
      <w:tabs>
        <w:tab w:val="clear" w:pos="9360"/>
        <w:tab w:val="left" w:pos="8550"/>
      </w:tabs>
      <w:ind w:left="3870" w:firstLine="4680"/>
      <w:jc w:val="right"/>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0DBD6" w14:textId="77777777" w:rsidR="00AA37A0" w:rsidRDefault="00AA37A0" w:rsidP="00AA37A0">
      <w:pPr>
        <w:spacing w:line="240" w:lineRule="auto"/>
      </w:pPr>
      <w:r>
        <w:separator/>
      </w:r>
    </w:p>
  </w:footnote>
  <w:footnote w:type="continuationSeparator" w:id="0">
    <w:p w14:paraId="5344B830" w14:textId="77777777" w:rsidR="00AA37A0" w:rsidRDefault="00AA37A0" w:rsidP="00AA37A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4320"/>
      <w:gridCol w:w="4320"/>
      <w:gridCol w:w="4320"/>
    </w:tblGrid>
    <w:tr w:rsidR="5C0919DF" w14:paraId="4694E71B" w14:textId="77777777" w:rsidTr="5C0919DF">
      <w:trPr>
        <w:trHeight w:val="300"/>
      </w:trPr>
      <w:tc>
        <w:tcPr>
          <w:tcW w:w="4320" w:type="dxa"/>
        </w:tcPr>
        <w:p w14:paraId="3115BADD" w14:textId="4F490B71" w:rsidR="5C0919DF" w:rsidRDefault="5C0919DF" w:rsidP="5C0919DF">
          <w:pPr>
            <w:pStyle w:val="Header"/>
            <w:ind w:left="-115"/>
          </w:pPr>
        </w:p>
      </w:tc>
      <w:tc>
        <w:tcPr>
          <w:tcW w:w="4320" w:type="dxa"/>
        </w:tcPr>
        <w:p w14:paraId="601C2D99" w14:textId="6E87DBBF" w:rsidR="5C0919DF" w:rsidRDefault="5C0919DF" w:rsidP="5C0919DF">
          <w:pPr>
            <w:pStyle w:val="Header"/>
            <w:jc w:val="center"/>
          </w:pPr>
        </w:p>
      </w:tc>
      <w:tc>
        <w:tcPr>
          <w:tcW w:w="4320" w:type="dxa"/>
        </w:tcPr>
        <w:p w14:paraId="12F4A45B" w14:textId="57E30228" w:rsidR="5C0919DF" w:rsidRDefault="5C0919DF" w:rsidP="5C0919DF">
          <w:pPr>
            <w:pStyle w:val="Header"/>
            <w:ind w:right="-115"/>
            <w:jc w:val="right"/>
          </w:pPr>
        </w:p>
      </w:tc>
    </w:tr>
  </w:tbl>
  <w:p w14:paraId="71EA5BED" w14:textId="09ADF652" w:rsidR="5C0919DF" w:rsidRDefault="5C0919DF" w:rsidP="5C0919DF">
    <w:pPr>
      <w:pStyle w:val="Header"/>
    </w:pPr>
  </w:p>
</w:hdr>
</file>

<file path=word/intelligence2.xml><?xml version="1.0" encoding="utf-8"?>
<int2:intelligence xmlns:int2="http://schemas.microsoft.com/office/intelligence/2020/intelligence" xmlns:oel="http://schemas.microsoft.com/office/2019/extlst">
  <int2:observations>
    <int2:textHash int2:hashCode="L8KdQLGTcJ+Ief" int2:id="4rQN0XdK">
      <int2:state int2:value="Rejected" int2:type="AugLoop_Text_Critique"/>
    </int2:textHash>
    <int2:bookmark int2:bookmarkName="_Int_CXtihvJQ" int2:invalidationBookmarkName="" int2:hashCode="bFUiyor4b8UGm3" int2:id="YIbRuyAW">
      <int2:state int2:value="Rejected" int2:type="AugLoop_Text_Critique"/>
    </int2:bookmark>
    <int2:bookmark int2:bookmarkName="_Int_MI0E9dEz" int2:invalidationBookmarkName="" int2:hashCode="afRdoWg8UBaW6/" int2:id="ppDt1I7l">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41D0F"/>
    <w:multiLevelType w:val="hybridMultilevel"/>
    <w:tmpl w:val="6E9E2254"/>
    <w:lvl w:ilvl="0" w:tplc="56D49340">
      <w:start w:val="1"/>
      <w:numFmt w:val="decimal"/>
      <w:lvlText w:val="%1."/>
      <w:lvlJc w:val="left"/>
      <w:pPr>
        <w:ind w:left="720" w:hanging="360"/>
      </w:pPr>
    </w:lvl>
    <w:lvl w:ilvl="1" w:tplc="7E9E0A1A">
      <w:start w:val="1"/>
      <w:numFmt w:val="lowerLetter"/>
      <w:lvlText w:val="%2."/>
      <w:lvlJc w:val="left"/>
      <w:pPr>
        <w:ind w:left="1440" w:hanging="360"/>
      </w:pPr>
    </w:lvl>
    <w:lvl w:ilvl="2" w:tplc="DA9041B0">
      <w:start w:val="1"/>
      <w:numFmt w:val="lowerRoman"/>
      <w:lvlText w:val="%3."/>
      <w:lvlJc w:val="right"/>
      <w:pPr>
        <w:ind w:left="2160" w:hanging="180"/>
      </w:pPr>
    </w:lvl>
    <w:lvl w:ilvl="3" w:tplc="6958BA58">
      <w:start w:val="1"/>
      <w:numFmt w:val="decimal"/>
      <w:lvlText w:val="%4."/>
      <w:lvlJc w:val="left"/>
      <w:pPr>
        <w:ind w:left="2880" w:hanging="360"/>
      </w:pPr>
    </w:lvl>
    <w:lvl w:ilvl="4" w:tplc="771A9A40">
      <w:start w:val="1"/>
      <w:numFmt w:val="lowerLetter"/>
      <w:lvlText w:val="%5."/>
      <w:lvlJc w:val="left"/>
      <w:pPr>
        <w:ind w:left="3600" w:hanging="360"/>
      </w:pPr>
    </w:lvl>
    <w:lvl w:ilvl="5" w:tplc="F1AACD20">
      <w:start w:val="1"/>
      <w:numFmt w:val="lowerRoman"/>
      <w:lvlText w:val="%6."/>
      <w:lvlJc w:val="right"/>
      <w:pPr>
        <w:ind w:left="4320" w:hanging="180"/>
      </w:pPr>
    </w:lvl>
    <w:lvl w:ilvl="6" w:tplc="C4300398">
      <w:start w:val="1"/>
      <w:numFmt w:val="decimal"/>
      <w:lvlText w:val="%7."/>
      <w:lvlJc w:val="left"/>
      <w:pPr>
        <w:ind w:left="5040" w:hanging="360"/>
      </w:pPr>
    </w:lvl>
    <w:lvl w:ilvl="7" w:tplc="2696BB9A">
      <w:start w:val="1"/>
      <w:numFmt w:val="lowerLetter"/>
      <w:lvlText w:val="%8."/>
      <w:lvlJc w:val="left"/>
      <w:pPr>
        <w:ind w:left="5760" w:hanging="360"/>
      </w:pPr>
    </w:lvl>
    <w:lvl w:ilvl="8" w:tplc="8E74967E">
      <w:start w:val="1"/>
      <w:numFmt w:val="lowerRoman"/>
      <w:lvlText w:val="%9."/>
      <w:lvlJc w:val="right"/>
      <w:pPr>
        <w:ind w:left="6480" w:hanging="180"/>
      </w:pPr>
    </w:lvl>
  </w:abstractNum>
  <w:abstractNum w:abstractNumId="1" w15:restartNumberingAfterBreak="0">
    <w:nsid w:val="01570D11"/>
    <w:multiLevelType w:val="hybridMultilevel"/>
    <w:tmpl w:val="AE2420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D03D34"/>
    <w:multiLevelType w:val="hybridMultilevel"/>
    <w:tmpl w:val="7F28C992"/>
    <w:lvl w:ilvl="0" w:tplc="8F9CE7B6">
      <w:start w:val="1"/>
      <w:numFmt w:val="decimal"/>
      <w:lvlText w:val="%1."/>
      <w:lvlJc w:val="left"/>
      <w:pPr>
        <w:ind w:left="720" w:hanging="360"/>
      </w:pPr>
    </w:lvl>
    <w:lvl w:ilvl="1" w:tplc="DD44202A">
      <w:start w:val="1"/>
      <w:numFmt w:val="lowerLetter"/>
      <w:lvlText w:val="%2."/>
      <w:lvlJc w:val="left"/>
      <w:pPr>
        <w:ind w:left="1440" w:hanging="360"/>
      </w:pPr>
    </w:lvl>
    <w:lvl w:ilvl="2" w:tplc="381840AE">
      <w:start w:val="1"/>
      <w:numFmt w:val="lowerRoman"/>
      <w:lvlText w:val="%3."/>
      <w:lvlJc w:val="right"/>
      <w:pPr>
        <w:ind w:left="2160" w:hanging="180"/>
      </w:pPr>
    </w:lvl>
    <w:lvl w:ilvl="3" w:tplc="A6D271BA">
      <w:start w:val="1"/>
      <w:numFmt w:val="decimal"/>
      <w:lvlText w:val="%4."/>
      <w:lvlJc w:val="left"/>
      <w:pPr>
        <w:ind w:left="2880" w:hanging="360"/>
      </w:pPr>
    </w:lvl>
    <w:lvl w:ilvl="4" w:tplc="53B01626">
      <w:start w:val="1"/>
      <w:numFmt w:val="lowerLetter"/>
      <w:lvlText w:val="%5."/>
      <w:lvlJc w:val="left"/>
      <w:pPr>
        <w:ind w:left="3600" w:hanging="360"/>
      </w:pPr>
    </w:lvl>
    <w:lvl w:ilvl="5" w:tplc="F64A2AD8">
      <w:start w:val="1"/>
      <w:numFmt w:val="lowerRoman"/>
      <w:lvlText w:val="%6."/>
      <w:lvlJc w:val="right"/>
      <w:pPr>
        <w:ind w:left="4320" w:hanging="180"/>
      </w:pPr>
    </w:lvl>
    <w:lvl w:ilvl="6" w:tplc="02A278B8">
      <w:start w:val="1"/>
      <w:numFmt w:val="decimal"/>
      <w:lvlText w:val="%7."/>
      <w:lvlJc w:val="left"/>
      <w:pPr>
        <w:ind w:left="5040" w:hanging="360"/>
      </w:pPr>
    </w:lvl>
    <w:lvl w:ilvl="7" w:tplc="88D25C5E">
      <w:start w:val="1"/>
      <w:numFmt w:val="lowerLetter"/>
      <w:lvlText w:val="%8."/>
      <w:lvlJc w:val="left"/>
      <w:pPr>
        <w:ind w:left="5760" w:hanging="360"/>
      </w:pPr>
    </w:lvl>
    <w:lvl w:ilvl="8" w:tplc="2012C508">
      <w:start w:val="1"/>
      <w:numFmt w:val="lowerRoman"/>
      <w:lvlText w:val="%9."/>
      <w:lvlJc w:val="right"/>
      <w:pPr>
        <w:ind w:left="6480" w:hanging="180"/>
      </w:pPr>
    </w:lvl>
  </w:abstractNum>
  <w:abstractNum w:abstractNumId="3" w15:restartNumberingAfterBreak="0">
    <w:nsid w:val="26C11218"/>
    <w:multiLevelType w:val="hybridMultilevel"/>
    <w:tmpl w:val="CB3C7BC4"/>
    <w:lvl w:ilvl="0" w:tplc="75DE24DE">
      <w:start w:val="1"/>
      <w:numFmt w:val="bullet"/>
      <w:lvlText w:val=""/>
      <w:lvlJc w:val="left"/>
      <w:pPr>
        <w:ind w:left="720" w:hanging="360"/>
      </w:pPr>
      <w:rPr>
        <w:rFonts w:ascii="Symbol" w:hAnsi="Symbol" w:hint="default"/>
      </w:rPr>
    </w:lvl>
    <w:lvl w:ilvl="1" w:tplc="A97CAABC">
      <w:start w:val="1"/>
      <w:numFmt w:val="bullet"/>
      <w:lvlText w:val="o"/>
      <w:lvlJc w:val="left"/>
      <w:pPr>
        <w:ind w:left="1440" w:hanging="360"/>
      </w:pPr>
      <w:rPr>
        <w:rFonts w:ascii="Courier New" w:hAnsi="Courier New" w:hint="default"/>
      </w:rPr>
    </w:lvl>
    <w:lvl w:ilvl="2" w:tplc="A0FED6F2">
      <w:start w:val="1"/>
      <w:numFmt w:val="bullet"/>
      <w:lvlText w:val=""/>
      <w:lvlJc w:val="left"/>
      <w:pPr>
        <w:ind w:left="2160" w:hanging="360"/>
      </w:pPr>
      <w:rPr>
        <w:rFonts w:ascii="Wingdings" w:hAnsi="Wingdings" w:hint="default"/>
      </w:rPr>
    </w:lvl>
    <w:lvl w:ilvl="3" w:tplc="C0BA55DA">
      <w:start w:val="1"/>
      <w:numFmt w:val="bullet"/>
      <w:lvlText w:val=""/>
      <w:lvlJc w:val="left"/>
      <w:pPr>
        <w:ind w:left="2880" w:hanging="360"/>
      </w:pPr>
      <w:rPr>
        <w:rFonts w:ascii="Symbol" w:hAnsi="Symbol" w:hint="default"/>
      </w:rPr>
    </w:lvl>
    <w:lvl w:ilvl="4" w:tplc="1B82B616">
      <w:start w:val="1"/>
      <w:numFmt w:val="bullet"/>
      <w:lvlText w:val="o"/>
      <w:lvlJc w:val="left"/>
      <w:pPr>
        <w:ind w:left="3600" w:hanging="360"/>
      </w:pPr>
      <w:rPr>
        <w:rFonts w:ascii="Courier New" w:hAnsi="Courier New" w:hint="default"/>
      </w:rPr>
    </w:lvl>
    <w:lvl w:ilvl="5" w:tplc="0A92FDB4">
      <w:start w:val="1"/>
      <w:numFmt w:val="bullet"/>
      <w:lvlText w:val=""/>
      <w:lvlJc w:val="left"/>
      <w:pPr>
        <w:ind w:left="4320" w:hanging="360"/>
      </w:pPr>
      <w:rPr>
        <w:rFonts w:ascii="Wingdings" w:hAnsi="Wingdings" w:hint="default"/>
      </w:rPr>
    </w:lvl>
    <w:lvl w:ilvl="6" w:tplc="8076AD02">
      <w:start w:val="1"/>
      <w:numFmt w:val="bullet"/>
      <w:lvlText w:val=""/>
      <w:lvlJc w:val="left"/>
      <w:pPr>
        <w:ind w:left="5040" w:hanging="360"/>
      </w:pPr>
      <w:rPr>
        <w:rFonts w:ascii="Symbol" w:hAnsi="Symbol" w:hint="default"/>
      </w:rPr>
    </w:lvl>
    <w:lvl w:ilvl="7" w:tplc="AE14AD52">
      <w:start w:val="1"/>
      <w:numFmt w:val="bullet"/>
      <w:lvlText w:val="o"/>
      <w:lvlJc w:val="left"/>
      <w:pPr>
        <w:ind w:left="5760" w:hanging="360"/>
      </w:pPr>
      <w:rPr>
        <w:rFonts w:ascii="Courier New" w:hAnsi="Courier New" w:hint="default"/>
      </w:rPr>
    </w:lvl>
    <w:lvl w:ilvl="8" w:tplc="A3B865C0">
      <w:start w:val="1"/>
      <w:numFmt w:val="bullet"/>
      <w:lvlText w:val=""/>
      <w:lvlJc w:val="left"/>
      <w:pPr>
        <w:ind w:left="6480" w:hanging="360"/>
      </w:pPr>
      <w:rPr>
        <w:rFonts w:ascii="Wingdings" w:hAnsi="Wingdings" w:hint="default"/>
      </w:rPr>
    </w:lvl>
  </w:abstractNum>
  <w:abstractNum w:abstractNumId="4" w15:restartNumberingAfterBreak="0">
    <w:nsid w:val="27B6176D"/>
    <w:multiLevelType w:val="hybridMultilevel"/>
    <w:tmpl w:val="63AEA36A"/>
    <w:lvl w:ilvl="0" w:tplc="AB58D582">
      <w:start w:val="3"/>
      <w:numFmt w:val="decimal"/>
      <w:lvlText w:val="%1."/>
      <w:lvlJc w:val="left"/>
      <w:pPr>
        <w:ind w:left="720" w:hanging="360"/>
      </w:pPr>
    </w:lvl>
    <w:lvl w:ilvl="1" w:tplc="8892AD90">
      <w:start w:val="1"/>
      <w:numFmt w:val="lowerLetter"/>
      <w:lvlText w:val="%2."/>
      <w:lvlJc w:val="left"/>
      <w:pPr>
        <w:ind w:left="1440" w:hanging="360"/>
      </w:pPr>
    </w:lvl>
    <w:lvl w:ilvl="2" w:tplc="DD48CB6E">
      <w:start w:val="1"/>
      <w:numFmt w:val="lowerRoman"/>
      <w:lvlText w:val="%3."/>
      <w:lvlJc w:val="right"/>
      <w:pPr>
        <w:ind w:left="2160" w:hanging="180"/>
      </w:pPr>
    </w:lvl>
    <w:lvl w:ilvl="3" w:tplc="C6622CAE">
      <w:start w:val="1"/>
      <w:numFmt w:val="decimal"/>
      <w:lvlText w:val="%4."/>
      <w:lvlJc w:val="left"/>
      <w:pPr>
        <w:ind w:left="2880" w:hanging="360"/>
      </w:pPr>
    </w:lvl>
    <w:lvl w:ilvl="4" w:tplc="6CEE41D8">
      <w:start w:val="1"/>
      <w:numFmt w:val="lowerLetter"/>
      <w:lvlText w:val="%5."/>
      <w:lvlJc w:val="left"/>
      <w:pPr>
        <w:ind w:left="3600" w:hanging="360"/>
      </w:pPr>
    </w:lvl>
    <w:lvl w:ilvl="5" w:tplc="58123A8E">
      <w:start w:val="1"/>
      <w:numFmt w:val="lowerRoman"/>
      <w:lvlText w:val="%6."/>
      <w:lvlJc w:val="right"/>
      <w:pPr>
        <w:ind w:left="4320" w:hanging="180"/>
      </w:pPr>
    </w:lvl>
    <w:lvl w:ilvl="6" w:tplc="D39802B0">
      <w:start w:val="1"/>
      <w:numFmt w:val="decimal"/>
      <w:lvlText w:val="%7."/>
      <w:lvlJc w:val="left"/>
      <w:pPr>
        <w:ind w:left="5040" w:hanging="360"/>
      </w:pPr>
    </w:lvl>
    <w:lvl w:ilvl="7" w:tplc="94366A76">
      <w:start w:val="1"/>
      <w:numFmt w:val="lowerLetter"/>
      <w:lvlText w:val="%8."/>
      <w:lvlJc w:val="left"/>
      <w:pPr>
        <w:ind w:left="5760" w:hanging="360"/>
      </w:pPr>
    </w:lvl>
    <w:lvl w:ilvl="8" w:tplc="B9EC2F4E">
      <w:start w:val="1"/>
      <w:numFmt w:val="lowerRoman"/>
      <w:lvlText w:val="%9."/>
      <w:lvlJc w:val="right"/>
      <w:pPr>
        <w:ind w:left="6480" w:hanging="180"/>
      </w:pPr>
    </w:lvl>
  </w:abstractNum>
  <w:abstractNum w:abstractNumId="5" w15:restartNumberingAfterBreak="0">
    <w:nsid w:val="2B59B52E"/>
    <w:multiLevelType w:val="hybridMultilevel"/>
    <w:tmpl w:val="B45CC916"/>
    <w:lvl w:ilvl="0" w:tplc="ED883FEA">
      <w:start w:val="1"/>
      <w:numFmt w:val="bullet"/>
      <w:lvlText w:val=""/>
      <w:lvlJc w:val="left"/>
      <w:pPr>
        <w:ind w:left="720" w:hanging="360"/>
      </w:pPr>
      <w:rPr>
        <w:rFonts w:ascii="Symbol" w:hAnsi="Symbol" w:hint="default"/>
      </w:rPr>
    </w:lvl>
    <w:lvl w:ilvl="1" w:tplc="3E26BDDC">
      <w:start w:val="1"/>
      <w:numFmt w:val="bullet"/>
      <w:lvlText w:val="o"/>
      <w:lvlJc w:val="left"/>
      <w:pPr>
        <w:ind w:left="1440" w:hanging="360"/>
      </w:pPr>
      <w:rPr>
        <w:rFonts w:ascii="Courier New" w:hAnsi="Courier New" w:hint="default"/>
      </w:rPr>
    </w:lvl>
    <w:lvl w:ilvl="2" w:tplc="415E2384">
      <w:start w:val="1"/>
      <w:numFmt w:val="bullet"/>
      <w:lvlText w:val=""/>
      <w:lvlJc w:val="left"/>
      <w:pPr>
        <w:ind w:left="2160" w:hanging="360"/>
      </w:pPr>
      <w:rPr>
        <w:rFonts w:ascii="Wingdings" w:hAnsi="Wingdings" w:hint="default"/>
      </w:rPr>
    </w:lvl>
    <w:lvl w:ilvl="3" w:tplc="DF8A4BA8">
      <w:start w:val="1"/>
      <w:numFmt w:val="bullet"/>
      <w:lvlText w:val=""/>
      <w:lvlJc w:val="left"/>
      <w:pPr>
        <w:ind w:left="2880" w:hanging="360"/>
      </w:pPr>
      <w:rPr>
        <w:rFonts w:ascii="Symbol" w:hAnsi="Symbol" w:hint="default"/>
      </w:rPr>
    </w:lvl>
    <w:lvl w:ilvl="4" w:tplc="D352952A">
      <w:start w:val="1"/>
      <w:numFmt w:val="bullet"/>
      <w:lvlText w:val="o"/>
      <w:lvlJc w:val="left"/>
      <w:pPr>
        <w:ind w:left="3600" w:hanging="360"/>
      </w:pPr>
      <w:rPr>
        <w:rFonts w:ascii="Courier New" w:hAnsi="Courier New" w:hint="default"/>
      </w:rPr>
    </w:lvl>
    <w:lvl w:ilvl="5" w:tplc="0374DF8C">
      <w:start w:val="1"/>
      <w:numFmt w:val="bullet"/>
      <w:lvlText w:val=""/>
      <w:lvlJc w:val="left"/>
      <w:pPr>
        <w:ind w:left="4320" w:hanging="360"/>
      </w:pPr>
      <w:rPr>
        <w:rFonts w:ascii="Wingdings" w:hAnsi="Wingdings" w:hint="default"/>
      </w:rPr>
    </w:lvl>
    <w:lvl w:ilvl="6" w:tplc="AF3064EC">
      <w:start w:val="1"/>
      <w:numFmt w:val="bullet"/>
      <w:lvlText w:val=""/>
      <w:lvlJc w:val="left"/>
      <w:pPr>
        <w:ind w:left="5040" w:hanging="360"/>
      </w:pPr>
      <w:rPr>
        <w:rFonts w:ascii="Symbol" w:hAnsi="Symbol" w:hint="default"/>
      </w:rPr>
    </w:lvl>
    <w:lvl w:ilvl="7" w:tplc="1C6CA87A">
      <w:start w:val="1"/>
      <w:numFmt w:val="bullet"/>
      <w:lvlText w:val="o"/>
      <w:lvlJc w:val="left"/>
      <w:pPr>
        <w:ind w:left="5760" w:hanging="360"/>
      </w:pPr>
      <w:rPr>
        <w:rFonts w:ascii="Courier New" w:hAnsi="Courier New" w:hint="default"/>
      </w:rPr>
    </w:lvl>
    <w:lvl w:ilvl="8" w:tplc="C33C7234">
      <w:start w:val="1"/>
      <w:numFmt w:val="bullet"/>
      <w:lvlText w:val=""/>
      <w:lvlJc w:val="left"/>
      <w:pPr>
        <w:ind w:left="6480" w:hanging="360"/>
      </w:pPr>
      <w:rPr>
        <w:rFonts w:ascii="Wingdings" w:hAnsi="Wingdings" w:hint="default"/>
      </w:rPr>
    </w:lvl>
  </w:abstractNum>
  <w:abstractNum w:abstractNumId="6" w15:restartNumberingAfterBreak="0">
    <w:nsid w:val="311731A6"/>
    <w:multiLevelType w:val="hybridMultilevel"/>
    <w:tmpl w:val="309C201A"/>
    <w:lvl w:ilvl="0" w:tplc="020ABA8C">
      <w:start w:val="1"/>
      <w:numFmt w:val="decimal"/>
      <w:lvlText w:val="%1."/>
      <w:lvlJc w:val="left"/>
      <w:pPr>
        <w:ind w:left="720" w:hanging="360"/>
      </w:pPr>
    </w:lvl>
    <w:lvl w:ilvl="1" w:tplc="1188CB58">
      <w:start w:val="1"/>
      <w:numFmt w:val="lowerLetter"/>
      <w:lvlText w:val="%2."/>
      <w:lvlJc w:val="left"/>
      <w:pPr>
        <w:ind w:left="1440" w:hanging="360"/>
      </w:pPr>
    </w:lvl>
    <w:lvl w:ilvl="2" w:tplc="A51831E4">
      <w:start w:val="1"/>
      <w:numFmt w:val="lowerRoman"/>
      <w:lvlText w:val="%3."/>
      <w:lvlJc w:val="right"/>
      <w:pPr>
        <w:ind w:left="2160" w:hanging="180"/>
      </w:pPr>
    </w:lvl>
    <w:lvl w:ilvl="3" w:tplc="6A44222E">
      <w:start w:val="1"/>
      <w:numFmt w:val="decimal"/>
      <w:lvlText w:val="%4."/>
      <w:lvlJc w:val="left"/>
      <w:pPr>
        <w:ind w:left="2880" w:hanging="360"/>
      </w:pPr>
    </w:lvl>
    <w:lvl w:ilvl="4" w:tplc="B4E40EB6">
      <w:start w:val="1"/>
      <w:numFmt w:val="lowerLetter"/>
      <w:lvlText w:val="%5."/>
      <w:lvlJc w:val="left"/>
      <w:pPr>
        <w:ind w:left="3600" w:hanging="360"/>
      </w:pPr>
    </w:lvl>
    <w:lvl w:ilvl="5" w:tplc="B5DADCB6">
      <w:start w:val="1"/>
      <w:numFmt w:val="lowerRoman"/>
      <w:lvlText w:val="%6."/>
      <w:lvlJc w:val="right"/>
      <w:pPr>
        <w:ind w:left="4320" w:hanging="180"/>
      </w:pPr>
    </w:lvl>
    <w:lvl w:ilvl="6" w:tplc="ADF62812">
      <w:start w:val="1"/>
      <w:numFmt w:val="decimal"/>
      <w:lvlText w:val="%7."/>
      <w:lvlJc w:val="left"/>
      <w:pPr>
        <w:ind w:left="5040" w:hanging="360"/>
      </w:pPr>
    </w:lvl>
    <w:lvl w:ilvl="7" w:tplc="B88E98F2">
      <w:start w:val="1"/>
      <w:numFmt w:val="lowerLetter"/>
      <w:lvlText w:val="%8."/>
      <w:lvlJc w:val="left"/>
      <w:pPr>
        <w:ind w:left="5760" w:hanging="360"/>
      </w:pPr>
    </w:lvl>
    <w:lvl w:ilvl="8" w:tplc="205482AE">
      <w:start w:val="1"/>
      <w:numFmt w:val="lowerRoman"/>
      <w:lvlText w:val="%9."/>
      <w:lvlJc w:val="right"/>
      <w:pPr>
        <w:ind w:left="6480" w:hanging="180"/>
      </w:pPr>
    </w:lvl>
  </w:abstractNum>
  <w:abstractNum w:abstractNumId="7" w15:restartNumberingAfterBreak="0">
    <w:nsid w:val="345212F3"/>
    <w:multiLevelType w:val="hybridMultilevel"/>
    <w:tmpl w:val="B914B41E"/>
    <w:lvl w:ilvl="0" w:tplc="73FAA75A">
      <w:start w:val="1"/>
      <w:numFmt w:val="decimal"/>
      <w:lvlText w:val="%1."/>
      <w:lvlJc w:val="left"/>
      <w:pPr>
        <w:ind w:left="720" w:hanging="360"/>
      </w:pPr>
    </w:lvl>
    <w:lvl w:ilvl="1" w:tplc="C68A3462">
      <w:start w:val="1"/>
      <w:numFmt w:val="lowerLetter"/>
      <w:lvlText w:val="%2."/>
      <w:lvlJc w:val="left"/>
      <w:pPr>
        <w:ind w:left="1440" w:hanging="360"/>
      </w:pPr>
    </w:lvl>
    <w:lvl w:ilvl="2" w:tplc="0BBC83C8">
      <w:start w:val="1"/>
      <w:numFmt w:val="lowerRoman"/>
      <w:lvlText w:val="%3."/>
      <w:lvlJc w:val="right"/>
      <w:pPr>
        <w:ind w:left="2160" w:hanging="180"/>
      </w:pPr>
    </w:lvl>
    <w:lvl w:ilvl="3" w:tplc="2D78D19A">
      <w:start w:val="1"/>
      <w:numFmt w:val="decimal"/>
      <w:lvlText w:val="%4."/>
      <w:lvlJc w:val="left"/>
      <w:pPr>
        <w:ind w:left="2880" w:hanging="360"/>
      </w:pPr>
    </w:lvl>
    <w:lvl w:ilvl="4" w:tplc="C18210A8">
      <w:start w:val="1"/>
      <w:numFmt w:val="lowerLetter"/>
      <w:lvlText w:val="%5."/>
      <w:lvlJc w:val="left"/>
      <w:pPr>
        <w:ind w:left="3600" w:hanging="360"/>
      </w:pPr>
    </w:lvl>
    <w:lvl w:ilvl="5" w:tplc="542EBEF8">
      <w:start w:val="1"/>
      <w:numFmt w:val="lowerRoman"/>
      <w:lvlText w:val="%6."/>
      <w:lvlJc w:val="right"/>
      <w:pPr>
        <w:ind w:left="4320" w:hanging="180"/>
      </w:pPr>
    </w:lvl>
    <w:lvl w:ilvl="6" w:tplc="A3E4E6CE">
      <w:start w:val="1"/>
      <w:numFmt w:val="decimal"/>
      <w:lvlText w:val="%7."/>
      <w:lvlJc w:val="left"/>
      <w:pPr>
        <w:ind w:left="5040" w:hanging="360"/>
      </w:pPr>
    </w:lvl>
    <w:lvl w:ilvl="7" w:tplc="0504C782">
      <w:start w:val="1"/>
      <w:numFmt w:val="lowerLetter"/>
      <w:lvlText w:val="%8."/>
      <w:lvlJc w:val="left"/>
      <w:pPr>
        <w:ind w:left="5760" w:hanging="360"/>
      </w:pPr>
    </w:lvl>
    <w:lvl w:ilvl="8" w:tplc="4676837E">
      <w:start w:val="1"/>
      <w:numFmt w:val="lowerRoman"/>
      <w:lvlText w:val="%9."/>
      <w:lvlJc w:val="right"/>
      <w:pPr>
        <w:ind w:left="6480" w:hanging="180"/>
      </w:pPr>
    </w:lvl>
  </w:abstractNum>
  <w:abstractNum w:abstractNumId="8" w15:restartNumberingAfterBreak="0">
    <w:nsid w:val="4502B737"/>
    <w:multiLevelType w:val="hybridMultilevel"/>
    <w:tmpl w:val="CC24F7B8"/>
    <w:lvl w:ilvl="0" w:tplc="E676BBCC">
      <w:start w:val="1"/>
      <w:numFmt w:val="bullet"/>
      <w:lvlText w:val=""/>
      <w:lvlJc w:val="left"/>
      <w:pPr>
        <w:ind w:left="720" w:hanging="360"/>
      </w:pPr>
      <w:rPr>
        <w:rFonts w:ascii="Symbol" w:hAnsi="Symbol" w:hint="default"/>
      </w:rPr>
    </w:lvl>
    <w:lvl w:ilvl="1" w:tplc="F484EF34">
      <w:start w:val="1"/>
      <w:numFmt w:val="bullet"/>
      <w:lvlText w:val="o"/>
      <w:lvlJc w:val="left"/>
      <w:pPr>
        <w:ind w:left="1440" w:hanging="360"/>
      </w:pPr>
      <w:rPr>
        <w:rFonts w:ascii="Courier New" w:hAnsi="Courier New" w:hint="default"/>
      </w:rPr>
    </w:lvl>
    <w:lvl w:ilvl="2" w:tplc="201AD44A">
      <w:start w:val="1"/>
      <w:numFmt w:val="lowerRoman"/>
      <w:lvlText w:val="%3."/>
      <w:lvlJc w:val="right"/>
      <w:pPr>
        <w:ind w:left="2160" w:hanging="360"/>
      </w:pPr>
    </w:lvl>
    <w:lvl w:ilvl="3" w:tplc="96CED174">
      <w:start w:val="1"/>
      <w:numFmt w:val="bullet"/>
      <w:lvlText w:val=""/>
      <w:lvlJc w:val="left"/>
      <w:pPr>
        <w:ind w:left="2880" w:hanging="360"/>
      </w:pPr>
      <w:rPr>
        <w:rFonts w:ascii="Symbol" w:hAnsi="Symbol" w:hint="default"/>
      </w:rPr>
    </w:lvl>
    <w:lvl w:ilvl="4" w:tplc="00DC3AE0">
      <w:start w:val="1"/>
      <w:numFmt w:val="bullet"/>
      <w:lvlText w:val="o"/>
      <w:lvlJc w:val="left"/>
      <w:pPr>
        <w:ind w:left="3600" w:hanging="360"/>
      </w:pPr>
      <w:rPr>
        <w:rFonts w:ascii="Courier New" w:hAnsi="Courier New" w:hint="default"/>
      </w:rPr>
    </w:lvl>
    <w:lvl w:ilvl="5" w:tplc="EE8E5D46">
      <w:start w:val="1"/>
      <w:numFmt w:val="bullet"/>
      <w:lvlText w:val=""/>
      <w:lvlJc w:val="left"/>
      <w:pPr>
        <w:ind w:left="4320" w:hanging="360"/>
      </w:pPr>
      <w:rPr>
        <w:rFonts w:ascii="Wingdings" w:hAnsi="Wingdings" w:hint="default"/>
      </w:rPr>
    </w:lvl>
    <w:lvl w:ilvl="6" w:tplc="B0181A0C">
      <w:start w:val="1"/>
      <w:numFmt w:val="bullet"/>
      <w:lvlText w:val=""/>
      <w:lvlJc w:val="left"/>
      <w:pPr>
        <w:ind w:left="5040" w:hanging="360"/>
      </w:pPr>
      <w:rPr>
        <w:rFonts w:ascii="Symbol" w:hAnsi="Symbol" w:hint="default"/>
      </w:rPr>
    </w:lvl>
    <w:lvl w:ilvl="7" w:tplc="86FE2438">
      <w:start w:val="1"/>
      <w:numFmt w:val="bullet"/>
      <w:lvlText w:val="o"/>
      <w:lvlJc w:val="left"/>
      <w:pPr>
        <w:ind w:left="5760" w:hanging="360"/>
      </w:pPr>
      <w:rPr>
        <w:rFonts w:ascii="Courier New" w:hAnsi="Courier New" w:hint="default"/>
      </w:rPr>
    </w:lvl>
    <w:lvl w:ilvl="8" w:tplc="D2EE97A0">
      <w:start w:val="1"/>
      <w:numFmt w:val="bullet"/>
      <w:lvlText w:val=""/>
      <w:lvlJc w:val="left"/>
      <w:pPr>
        <w:ind w:left="6480" w:hanging="360"/>
      </w:pPr>
      <w:rPr>
        <w:rFonts w:ascii="Wingdings" w:hAnsi="Wingdings" w:hint="default"/>
      </w:rPr>
    </w:lvl>
  </w:abstractNum>
  <w:abstractNum w:abstractNumId="9" w15:restartNumberingAfterBreak="0">
    <w:nsid w:val="4BD80AA1"/>
    <w:multiLevelType w:val="hybridMultilevel"/>
    <w:tmpl w:val="FA82F012"/>
    <w:lvl w:ilvl="0" w:tplc="650AC7D4">
      <w:start w:val="1"/>
      <w:numFmt w:val="decimal"/>
      <w:lvlText w:val="%1."/>
      <w:lvlJc w:val="left"/>
      <w:pPr>
        <w:ind w:left="720" w:hanging="360"/>
      </w:pPr>
    </w:lvl>
    <w:lvl w:ilvl="1" w:tplc="8CC01960">
      <w:start w:val="2"/>
      <w:numFmt w:val="lowerLetter"/>
      <w:lvlText w:val="%2."/>
      <w:lvlJc w:val="left"/>
      <w:pPr>
        <w:ind w:left="1440" w:hanging="360"/>
      </w:pPr>
    </w:lvl>
    <w:lvl w:ilvl="2" w:tplc="D76A80EE">
      <w:start w:val="1"/>
      <w:numFmt w:val="lowerRoman"/>
      <w:lvlText w:val="%3."/>
      <w:lvlJc w:val="right"/>
      <w:pPr>
        <w:ind w:left="2160" w:hanging="180"/>
      </w:pPr>
    </w:lvl>
    <w:lvl w:ilvl="3" w:tplc="B296D4BE">
      <w:start w:val="1"/>
      <w:numFmt w:val="decimal"/>
      <w:lvlText w:val="%4."/>
      <w:lvlJc w:val="left"/>
      <w:pPr>
        <w:ind w:left="2880" w:hanging="360"/>
      </w:pPr>
    </w:lvl>
    <w:lvl w:ilvl="4" w:tplc="0A98DF40">
      <w:start w:val="1"/>
      <w:numFmt w:val="lowerLetter"/>
      <w:lvlText w:val="%5."/>
      <w:lvlJc w:val="left"/>
      <w:pPr>
        <w:ind w:left="3600" w:hanging="360"/>
      </w:pPr>
    </w:lvl>
    <w:lvl w:ilvl="5" w:tplc="2AF685C8">
      <w:start w:val="1"/>
      <w:numFmt w:val="lowerRoman"/>
      <w:lvlText w:val="%6."/>
      <w:lvlJc w:val="right"/>
      <w:pPr>
        <w:ind w:left="4320" w:hanging="180"/>
      </w:pPr>
    </w:lvl>
    <w:lvl w:ilvl="6" w:tplc="EDA8CF68">
      <w:start w:val="1"/>
      <w:numFmt w:val="decimal"/>
      <w:lvlText w:val="%7."/>
      <w:lvlJc w:val="left"/>
      <w:pPr>
        <w:ind w:left="5040" w:hanging="360"/>
      </w:pPr>
    </w:lvl>
    <w:lvl w:ilvl="7" w:tplc="61B86646">
      <w:start w:val="1"/>
      <w:numFmt w:val="lowerLetter"/>
      <w:lvlText w:val="%8."/>
      <w:lvlJc w:val="left"/>
      <w:pPr>
        <w:ind w:left="5760" w:hanging="360"/>
      </w:pPr>
    </w:lvl>
    <w:lvl w:ilvl="8" w:tplc="F1CA7258">
      <w:start w:val="1"/>
      <w:numFmt w:val="lowerRoman"/>
      <w:lvlText w:val="%9."/>
      <w:lvlJc w:val="right"/>
      <w:pPr>
        <w:ind w:left="6480" w:hanging="180"/>
      </w:pPr>
    </w:lvl>
  </w:abstractNum>
  <w:abstractNum w:abstractNumId="10" w15:restartNumberingAfterBreak="0">
    <w:nsid w:val="504537ED"/>
    <w:multiLevelType w:val="multilevel"/>
    <w:tmpl w:val="748A34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72862B9"/>
    <w:multiLevelType w:val="multilevel"/>
    <w:tmpl w:val="263E9B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60700274"/>
    <w:multiLevelType w:val="multilevel"/>
    <w:tmpl w:val="9B9052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2546802"/>
    <w:multiLevelType w:val="hybridMultilevel"/>
    <w:tmpl w:val="E3FE1C24"/>
    <w:lvl w:ilvl="0" w:tplc="D2187C1E">
      <w:start w:val="1"/>
      <w:numFmt w:val="bullet"/>
      <w:lvlText w:val="●"/>
      <w:lvlJc w:val="left"/>
      <w:pPr>
        <w:ind w:left="720" w:hanging="360"/>
      </w:pPr>
      <w:rPr>
        <w:rFonts w:ascii="Symbol" w:hAnsi="Symbol" w:hint="default"/>
      </w:rPr>
    </w:lvl>
    <w:lvl w:ilvl="1" w:tplc="07165AA2">
      <w:start w:val="1"/>
      <w:numFmt w:val="bullet"/>
      <w:lvlText w:val="o"/>
      <w:lvlJc w:val="left"/>
      <w:pPr>
        <w:ind w:left="1440" w:hanging="360"/>
      </w:pPr>
      <w:rPr>
        <w:rFonts w:ascii="Courier New" w:hAnsi="Courier New" w:hint="default"/>
      </w:rPr>
    </w:lvl>
    <w:lvl w:ilvl="2" w:tplc="5298E880">
      <w:start w:val="1"/>
      <w:numFmt w:val="bullet"/>
      <w:lvlText w:val=""/>
      <w:lvlJc w:val="left"/>
      <w:pPr>
        <w:ind w:left="2160" w:hanging="360"/>
      </w:pPr>
      <w:rPr>
        <w:rFonts w:ascii="Wingdings" w:hAnsi="Wingdings" w:hint="default"/>
      </w:rPr>
    </w:lvl>
    <w:lvl w:ilvl="3" w:tplc="02F82CD4">
      <w:start w:val="1"/>
      <w:numFmt w:val="bullet"/>
      <w:lvlText w:val=""/>
      <w:lvlJc w:val="left"/>
      <w:pPr>
        <w:ind w:left="2880" w:hanging="360"/>
      </w:pPr>
      <w:rPr>
        <w:rFonts w:ascii="Symbol" w:hAnsi="Symbol" w:hint="default"/>
      </w:rPr>
    </w:lvl>
    <w:lvl w:ilvl="4" w:tplc="0F58DE5C">
      <w:start w:val="1"/>
      <w:numFmt w:val="bullet"/>
      <w:lvlText w:val="o"/>
      <w:lvlJc w:val="left"/>
      <w:pPr>
        <w:ind w:left="3600" w:hanging="360"/>
      </w:pPr>
      <w:rPr>
        <w:rFonts w:ascii="Courier New" w:hAnsi="Courier New" w:hint="default"/>
      </w:rPr>
    </w:lvl>
    <w:lvl w:ilvl="5" w:tplc="0D443A1A">
      <w:start w:val="1"/>
      <w:numFmt w:val="bullet"/>
      <w:lvlText w:val=""/>
      <w:lvlJc w:val="left"/>
      <w:pPr>
        <w:ind w:left="4320" w:hanging="360"/>
      </w:pPr>
      <w:rPr>
        <w:rFonts w:ascii="Wingdings" w:hAnsi="Wingdings" w:hint="default"/>
      </w:rPr>
    </w:lvl>
    <w:lvl w:ilvl="6" w:tplc="51626E0C">
      <w:start w:val="1"/>
      <w:numFmt w:val="bullet"/>
      <w:lvlText w:val=""/>
      <w:lvlJc w:val="left"/>
      <w:pPr>
        <w:ind w:left="5040" w:hanging="360"/>
      </w:pPr>
      <w:rPr>
        <w:rFonts w:ascii="Symbol" w:hAnsi="Symbol" w:hint="default"/>
      </w:rPr>
    </w:lvl>
    <w:lvl w:ilvl="7" w:tplc="30A20900">
      <w:start w:val="1"/>
      <w:numFmt w:val="bullet"/>
      <w:lvlText w:val="o"/>
      <w:lvlJc w:val="left"/>
      <w:pPr>
        <w:ind w:left="5760" w:hanging="360"/>
      </w:pPr>
      <w:rPr>
        <w:rFonts w:ascii="Courier New" w:hAnsi="Courier New" w:hint="default"/>
      </w:rPr>
    </w:lvl>
    <w:lvl w:ilvl="8" w:tplc="B0D8C44A">
      <w:start w:val="1"/>
      <w:numFmt w:val="bullet"/>
      <w:lvlText w:val=""/>
      <w:lvlJc w:val="left"/>
      <w:pPr>
        <w:ind w:left="6480" w:hanging="360"/>
      </w:pPr>
      <w:rPr>
        <w:rFonts w:ascii="Wingdings" w:hAnsi="Wingdings" w:hint="default"/>
      </w:rPr>
    </w:lvl>
  </w:abstractNum>
  <w:abstractNum w:abstractNumId="14" w15:restartNumberingAfterBreak="0">
    <w:nsid w:val="656C47A9"/>
    <w:multiLevelType w:val="hybridMultilevel"/>
    <w:tmpl w:val="37ECA60C"/>
    <w:lvl w:ilvl="0" w:tplc="C0169BD2">
      <w:start w:val="2"/>
      <w:numFmt w:val="decimal"/>
      <w:lvlText w:val="%1."/>
      <w:lvlJc w:val="left"/>
      <w:pPr>
        <w:ind w:left="720" w:hanging="360"/>
      </w:pPr>
    </w:lvl>
    <w:lvl w:ilvl="1" w:tplc="5950E730">
      <w:start w:val="1"/>
      <w:numFmt w:val="lowerLetter"/>
      <w:lvlText w:val="%2."/>
      <w:lvlJc w:val="left"/>
      <w:pPr>
        <w:ind w:left="1440" w:hanging="360"/>
      </w:pPr>
    </w:lvl>
    <w:lvl w:ilvl="2" w:tplc="DBCCDD00">
      <w:start w:val="1"/>
      <w:numFmt w:val="lowerRoman"/>
      <w:lvlText w:val="%3."/>
      <w:lvlJc w:val="right"/>
      <w:pPr>
        <w:ind w:left="2160" w:hanging="180"/>
      </w:pPr>
    </w:lvl>
    <w:lvl w:ilvl="3" w:tplc="02D2B396">
      <w:start w:val="1"/>
      <w:numFmt w:val="decimal"/>
      <w:lvlText w:val="%4."/>
      <w:lvlJc w:val="left"/>
      <w:pPr>
        <w:ind w:left="2880" w:hanging="360"/>
      </w:pPr>
    </w:lvl>
    <w:lvl w:ilvl="4" w:tplc="0F163D30">
      <w:start w:val="1"/>
      <w:numFmt w:val="lowerLetter"/>
      <w:lvlText w:val="%5."/>
      <w:lvlJc w:val="left"/>
      <w:pPr>
        <w:ind w:left="3600" w:hanging="360"/>
      </w:pPr>
    </w:lvl>
    <w:lvl w:ilvl="5" w:tplc="A2E4A1BE">
      <w:start w:val="1"/>
      <w:numFmt w:val="lowerRoman"/>
      <w:lvlText w:val="%6."/>
      <w:lvlJc w:val="right"/>
      <w:pPr>
        <w:ind w:left="4320" w:hanging="180"/>
      </w:pPr>
    </w:lvl>
    <w:lvl w:ilvl="6" w:tplc="60D4111E">
      <w:start w:val="1"/>
      <w:numFmt w:val="decimal"/>
      <w:lvlText w:val="%7."/>
      <w:lvlJc w:val="left"/>
      <w:pPr>
        <w:ind w:left="5040" w:hanging="360"/>
      </w:pPr>
    </w:lvl>
    <w:lvl w:ilvl="7" w:tplc="FB987F5C">
      <w:start w:val="1"/>
      <w:numFmt w:val="lowerLetter"/>
      <w:lvlText w:val="%8."/>
      <w:lvlJc w:val="left"/>
      <w:pPr>
        <w:ind w:left="5760" w:hanging="360"/>
      </w:pPr>
    </w:lvl>
    <w:lvl w:ilvl="8" w:tplc="532C31A2">
      <w:start w:val="1"/>
      <w:numFmt w:val="lowerRoman"/>
      <w:lvlText w:val="%9."/>
      <w:lvlJc w:val="right"/>
      <w:pPr>
        <w:ind w:left="6480" w:hanging="180"/>
      </w:pPr>
    </w:lvl>
  </w:abstractNum>
  <w:num w:numId="1">
    <w:abstractNumId w:val="13"/>
  </w:num>
  <w:num w:numId="2">
    <w:abstractNumId w:val="7"/>
  </w:num>
  <w:num w:numId="3">
    <w:abstractNumId w:val="5"/>
  </w:num>
  <w:num w:numId="4">
    <w:abstractNumId w:val="8"/>
  </w:num>
  <w:num w:numId="5">
    <w:abstractNumId w:val="2"/>
  </w:num>
  <w:num w:numId="6">
    <w:abstractNumId w:val="4"/>
  </w:num>
  <w:num w:numId="7">
    <w:abstractNumId w:val="14"/>
  </w:num>
  <w:num w:numId="8">
    <w:abstractNumId w:val="0"/>
  </w:num>
  <w:num w:numId="9">
    <w:abstractNumId w:val="9"/>
  </w:num>
  <w:num w:numId="10">
    <w:abstractNumId w:val="6"/>
  </w:num>
  <w:num w:numId="11">
    <w:abstractNumId w:val="3"/>
  </w:num>
  <w:num w:numId="12">
    <w:abstractNumId w:val="10"/>
  </w:num>
  <w:num w:numId="13">
    <w:abstractNumId w:val="11"/>
  </w:num>
  <w:num w:numId="14">
    <w:abstractNumId w:val="12"/>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BBC"/>
    <w:rsid w:val="0007421D"/>
    <w:rsid w:val="000A6EA9"/>
    <w:rsid w:val="0013350B"/>
    <w:rsid w:val="00191798"/>
    <w:rsid w:val="001F5FB7"/>
    <w:rsid w:val="00216303"/>
    <w:rsid w:val="002D3AFF"/>
    <w:rsid w:val="00402835"/>
    <w:rsid w:val="00427BEC"/>
    <w:rsid w:val="0047074F"/>
    <w:rsid w:val="00532BF1"/>
    <w:rsid w:val="00581FB0"/>
    <w:rsid w:val="00625E3B"/>
    <w:rsid w:val="00643132"/>
    <w:rsid w:val="006A54AB"/>
    <w:rsid w:val="006B6042"/>
    <w:rsid w:val="006F4B63"/>
    <w:rsid w:val="00766CD0"/>
    <w:rsid w:val="00797372"/>
    <w:rsid w:val="007E5DAD"/>
    <w:rsid w:val="00870F46"/>
    <w:rsid w:val="00885D60"/>
    <w:rsid w:val="008A5F20"/>
    <w:rsid w:val="008E1E22"/>
    <w:rsid w:val="00903BD0"/>
    <w:rsid w:val="0095128B"/>
    <w:rsid w:val="00976E71"/>
    <w:rsid w:val="009C33D4"/>
    <w:rsid w:val="00A48406"/>
    <w:rsid w:val="00A9198E"/>
    <w:rsid w:val="00AA37A0"/>
    <w:rsid w:val="00B37E3B"/>
    <w:rsid w:val="00B65F27"/>
    <w:rsid w:val="00B776F5"/>
    <w:rsid w:val="00B93F4C"/>
    <w:rsid w:val="00BF0144"/>
    <w:rsid w:val="00C852A8"/>
    <w:rsid w:val="00CB3BBC"/>
    <w:rsid w:val="00CF2C54"/>
    <w:rsid w:val="00DA44F0"/>
    <w:rsid w:val="00DB9144"/>
    <w:rsid w:val="00DF57D3"/>
    <w:rsid w:val="00E153B6"/>
    <w:rsid w:val="00E16C68"/>
    <w:rsid w:val="00F1A271"/>
    <w:rsid w:val="011D6324"/>
    <w:rsid w:val="019FAA16"/>
    <w:rsid w:val="01B0D1D2"/>
    <w:rsid w:val="01EAD87A"/>
    <w:rsid w:val="02DC1137"/>
    <w:rsid w:val="0317DF17"/>
    <w:rsid w:val="037A5ECF"/>
    <w:rsid w:val="03C36397"/>
    <w:rsid w:val="03D08B5B"/>
    <w:rsid w:val="03DE41FB"/>
    <w:rsid w:val="043F3AFB"/>
    <w:rsid w:val="04666885"/>
    <w:rsid w:val="04B3FAB3"/>
    <w:rsid w:val="04E0353C"/>
    <w:rsid w:val="061DC3DB"/>
    <w:rsid w:val="06E3FD14"/>
    <w:rsid w:val="06EA3F61"/>
    <w:rsid w:val="07F6930F"/>
    <w:rsid w:val="08C41D60"/>
    <w:rsid w:val="08FAFD79"/>
    <w:rsid w:val="094F040F"/>
    <w:rsid w:val="096253B6"/>
    <w:rsid w:val="0984BD75"/>
    <w:rsid w:val="098AA1AB"/>
    <w:rsid w:val="09C7CEEF"/>
    <w:rsid w:val="0A103049"/>
    <w:rsid w:val="0A30C0B5"/>
    <w:rsid w:val="0A46DBBA"/>
    <w:rsid w:val="0A555C75"/>
    <w:rsid w:val="0A82F505"/>
    <w:rsid w:val="0B348170"/>
    <w:rsid w:val="0C3F82F8"/>
    <w:rsid w:val="0C4B9D94"/>
    <w:rsid w:val="0C762033"/>
    <w:rsid w:val="0C82E114"/>
    <w:rsid w:val="0C874D42"/>
    <w:rsid w:val="0E611E38"/>
    <w:rsid w:val="0E9865BD"/>
    <w:rsid w:val="0F27CC3B"/>
    <w:rsid w:val="0FE00724"/>
    <w:rsid w:val="10C2A956"/>
    <w:rsid w:val="112982B3"/>
    <w:rsid w:val="114F6767"/>
    <w:rsid w:val="126BF99E"/>
    <w:rsid w:val="1284F1CE"/>
    <w:rsid w:val="12A2C2DD"/>
    <w:rsid w:val="12D72E06"/>
    <w:rsid w:val="1351C5F1"/>
    <w:rsid w:val="13526C03"/>
    <w:rsid w:val="1375B20A"/>
    <w:rsid w:val="1393E040"/>
    <w:rsid w:val="13DBBBE5"/>
    <w:rsid w:val="13EC5A89"/>
    <w:rsid w:val="141C6ADB"/>
    <w:rsid w:val="1452F511"/>
    <w:rsid w:val="145EF473"/>
    <w:rsid w:val="14679099"/>
    <w:rsid w:val="1468F669"/>
    <w:rsid w:val="14E14CA2"/>
    <w:rsid w:val="152B5823"/>
    <w:rsid w:val="156C4BCB"/>
    <w:rsid w:val="16F40D03"/>
    <w:rsid w:val="171206E4"/>
    <w:rsid w:val="1723C749"/>
    <w:rsid w:val="17D32D2E"/>
    <w:rsid w:val="17FD0648"/>
    <w:rsid w:val="1841103D"/>
    <w:rsid w:val="188422EE"/>
    <w:rsid w:val="18B0CE87"/>
    <w:rsid w:val="18FADD8F"/>
    <w:rsid w:val="1904DDA3"/>
    <w:rsid w:val="1959618D"/>
    <w:rsid w:val="1A04B282"/>
    <w:rsid w:val="1A2D9FEE"/>
    <w:rsid w:val="1A923712"/>
    <w:rsid w:val="1C41C26B"/>
    <w:rsid w:val="1D1E7C61"/>
    <w:rsid w:val="1D87329D"/>
    <w:rsid w:val="1E5EFC0C"/>
    <w:rsid w:val="1E83DFCD"/>
    <w:rsid w:val="1E8D24C1"/>
    <w:rsid w:val="1E90D691"/>
    <w:rsid w:val="1E94572C"/>
    <w:rsid w:val="1FCEBA1B"/>
    <w:rsid w:val="20C5C943"/>
    <w:rsid w:val="2108DFAC"/>
    <w:rsid w:val="217179D7"/>
    <w:rsid w:val="21A0BB0A"/>
    <w:rsid w:val="22CBEADD"/>
    <w:rsid w:val="237F7684"/>
    <w:rsid w:val="245D10B8"/>
    <w:rsid w:val="249028EC"/>
    <w:rsid w:val="24953F77"/>
    <w:rsid w:val="24D9138F"/>
    <w:rsid w:val="25018B7A"/>
    <w:rsid w:val="254703B3"/>
    <w:rsid w:val="2579561A"/>
    <w:rsid w:val="25AEED7C"/>
    <w:rsid w:val="272020ED"/>
    <w:rsid w:val="2743C4AF"/>
    <w:rsid w:val="279F5B1F"/>
    <w:rsid w:val="28400DC1"/>
    <w:rsid w:val="28B9B94B"/>
    <w:rsid w:val="29A76CC3"/>
    <w:rsid w:val="29C62932"/>
    <w:rsid w:val="29EA5562"/>
    <w:rsid w:val="29F0B5B1"/>
    <w:rsid w:val="2A1602B8"/>
    <w:rsid w:val="2B27586D"/>
    <w:rsid w:val="2B3CCAD4"/>
    <w:rsid w:val="2B45699A"/>
    <w:rsid w:val="2C0AE596"/>
    <w:rsid w:val="2C2719CF"/>
    <w:rsid w:val="2C3D791E"/>
    <w:rsid w:val="2C6E3874"/>
    <w:rsid w:val="2CAE3F9C"/>
    <w:rsid w:val="2CD25125"/>
    <w:rsid w:val="2CDFAE86"/>
    <w:rsid w:val="2CFEBDC2"/>
    <w:rsid w:val="2D3448A1"/>
    <w:rsid w:val="2F42C7D0"/>
    <w:rsid w:val="2FB82CBA"/>
    <w:rsid w:val="2FC70356"/>
    <w:rsid w:val="2FD586CF"/>
    <w:rsid w:val="3003FB51"/>
    <w:rsid w:val="30462133"/>
    <w:rsid w:val="306290EA"/>
    <w:rsid w:val="3070DDE9"/>
    <w:rsid w:val="3291DFA6"/>
    <w:rsid w:val="32A092F3"/>
    <w:rsid w:val="32AFAF30"/>
    <w:rsid w:val="32C6426E"/>
    <w:rsid w:val="3318DF09"/>
    <w:rsid w:val="333B244D"/>
    <w:rsid w:val="355DAB03"/>
    <w:rsid w:val="3566F0D6"/>
    <w:rsid w:val="35A718BB"/>
    <w:rsid w:val="362BBB17"/>
    <w:rsid w:val="3639F92D"/>
    <w:rsid w:val="368A876C"/>
    <w:rsid w:val="36E44922"/>
    <w:rsid w:val="37DBA74C"/>
    <w:rsid w:val="38113BB5"/>
    <w:rsid w:val="39446E5D"/>
    <w:rsid w:val="39541891"/>
    <w:rsid w:val="39A98EAE"/>
    <w:rsid w:val="39CAB63C"/>
    <w:rsid w:val="39CAD12D"/>
    <w:rsid w:val="3A437E72"/>
    <w:rsid w:val="3A547025"/>
    <w:rsid w:val="3AFDCD3D"/>
    <w:rsid w:val="3B4E2A69"/>
    <w:rsid w:val="3C7BC76A"/>
    <w:rsid w:val="3CC4EA8C"/>
    <w:rsid w:val="3D8B1C68"/>
    <w:rsid w:val="3DC2F500"/>
    <w:rsid w:val="3DDD0BB7"/>
    <w:rsid w:val="3DFBAE03"/>
    <w:rsid w:val="3E62C36A"/>
    <w:rsid w:val="3E7F470E"/>
    <w:rsid w:val="3EE993D7"/>
    <w:rsid w:val="3F163A39"/>
    <w:rsid w:val="3F396ACF"/>
    <w:rsid w:val="40767533"/>
    <w:rsid w:val="40D44690"/>
    <w:rsid w:val="41A455A6"/>
    <w:rsid w:val="41FAD62B"/>
    <w:rsid w:val="42066942"/>
    <w:rsid w:val="42BD1E5E"/>
    <w:rsid w:val="43152BEE"/>
    <w:rsid w:val="4377BBAA"/>
    <w:rsid w:val="4383CCF7"/>
    <w:rsid w:val="43DC4502"/>
    <w:rsid w:val="43FE1A7E"/>
    <w:rsid w:val="44150B86"/>
    <w:rsid w:val="44BA45A3"/>
    <w:rsid w:val="45B5CBAB"/>
    <w:rsid w:val="45DD4092"/>
    <w:rsid w:val="45F5A5DF"/>
    <w:rsid w:val="465C2C77"/>
    <w:rsid w:val="46CDE02E"/>
    <w:rsid w:val="46D094E4"/>
    <w:rsid w:val="474A8FAF"/>
    <w:rsid w:val="477DD99A"/>
    <w:rsid w:val="47AB6682"/>
    <w:rsid w:val="47B4F4CD"/>
    <w:rsid w:val="481D675F"/>
    <w:rsid w:val="4838ECFA"/>
    <w:rsid w:val="491B083C"/>
    <w:rsid w:val="492BAB03"/>
    <w:rsid w:val="4A31C454"/>
    <w:rsid w:val="4AA72F55"/>
    <w:rsid w:val="4ABCAAA1"/>
    <w:rsid w:val="4B41749B"/>
    <w:rsid w:val="4B8FB412"/>
    <w:rsid w:val="4E0AB07E"/>
    <w:rsid w:val="4E6ECCAA"/>
    <w:rsid w:val="4E833D33"/>
    <w:rsid w:val="4EFE8E4D"/>
    <w:rsid w:val="4F35EA2B"/>
    <w:rsid w:val="4F53699E"/>
    <w:rsid w:val="4FECBE55"/>
    <w:rsid w:val="4FFF7071"/>
    <w:rsid w:val="501398D3"/>
    <w:rsid w:val="502CCDDF"/>
    <w:rsid w:val="506368BC"/>
    <w:rsid w:val="50E100D3"/>
    <w:rsid w:val="513C87BF"/>
    <w:rsid w:val="51E3F72B"/>
    <w:rsid w:val="52B28237"/>
    <w:rsid w:val="53333A6E"/>
    <w:rsid w:val="53DD7067"/>
    <w:rsid w:val="54306CCD"/>
    <w:rsid w:val="5475AF2E"/>
    <w:rsid w:val="54BD7496"/>
    <w:rsid w:val="54BD7A5B"/>
    <w:rsid w:val="54FAED73"/>
    <w:rsid w:val="5598BEDC"/>
    <w:rsid w:val="55CA7A4E"/>
    <w:rsid w:val="55CE5866"/>
    <w:rsid w:val="55D72A40"/>
    <w:rsid w:val="55EBAE3D"/>
    <w:rsid w:val="56538F66"/>
    <w:rsid w:val="568E97F6"/>
    <w:rsid w:val="56A86018"/>
    <w:rsid w:val="56C15BFD"/>
    <w:rsid w:val="56FED503"/>
    <w:rsid w:val="570C341F"/>
    <w:rsid w:val="5757FFE7"/>
    <w:rsid w:val="575B5EBD"/>
    <w:rsid w:val="5764736A"/>
    <w:rsid w:val="580DD595"/>
    <w:rsid w:val="585223BC"/>
    <w:rsid w:val="5877BCB2"/>
    <w:rsid w:val="588C8BC1"/>
    <w:rsid w:val="58C9B2FC"/>
    <w:rsid w:val="597D0C83"/>
    <w:rsid w:val="59E76299"/>
    <w:rsid w:val="59F380D9"/>
    <w:rsid w:val="5AE4C1D7"/>
    <w:rsid w:val="5C0919DF"/>
    <w:rsid w:val="5C85A954"/>
    <w:rsid w:val="5CAAF9BC"/>
    <w:rsid w:val="5D64DE1D"/>
    <w:rsid w:val="5D6C468D"/>
    <w:rsid w:val="5E7C0DAC"/>
    <w:rsid w:val="5EA72BB2"/>
    <w:rsid w:val="5F21F8EE"/>
    <w:rsid w:val="5F6AC5BA"/>
    <w:rsid w:val="5F7FFC54"/>
    <w:rsid w:val="5FAF6876"/>
    <w:rsid w:val="5FD442E3"/>
    <w:rsid w:val="6070A187"/>
    <w:rsid w:val="60B285AA"/>
    <w:rsid w:val="60B629E4"/>
    <w:rsid w:val="60EAABEE"/>
    <w:rsid w:val="615E70B8"/>
    <w:rsid w:val="626CDB0A"/>
    <w:rsid w:val="6299BB1C"/>
    <w:rsid w:val="62A5CDD0"/>
    <w:rsid w:val="62CD3760"/>
    <w:rsid w:val="64900B85"/>
    <w:rsid w:val="64AA348F"/>
    <w:rsid w:val="65107AAE"/>
    <w:rsid w:val="652FF1C6"/>
    <w:rsid w:val="659135B0"/>
    <w:rsid w:val="6640F981"/>
    <w:rsid w:val="668D6F24"/>
    <w:rsid w:val="66AF069B"/>
    <w:rsid w:val="66B3747D"/>
    <w:rsid w:val="66D86F62"/>
    <w:rsid w:val="678C2F88"/>
    <w:rsid w:val="67AD6B9E"/>
    <w:rsid w:val="68809A4A"/>
    <w:rsid w:val="693DBD0B"/>
    <w:rsid w:val="69857AEA"/>
    <w:rsid w:val="69C89FDD"/>
    <w:rsid w:val="69FDF594"/>
    <w:rsid w:val="6A6C8C8F"/>
    <w:rsid w:val="6A82EE5E"/>
    <w:rsid w:val="6AFB5980"/>
    <w:rsid w:val="6B158CDD"/>
    <w:rsid w:val="6BC227FE"/>
    <w:rsid w:val="6C1AD93E"/>
    <w:rsid w:val="6C5EDA66"/>
    <w:rsid w:val="6CD84135"/>
    <w:rsid w:val="6D16E5D5"/>
    <w:rsid w:val="6DBAB70A"/>
    <w:rsid w:val="6DC6DB93"/>
    <w:rsid w:val="6F9C121B"/>
    <w:rsid w:val="71092DEF"/>
    <w:rsid w:val="711155A3"/>
    <w:rsid w:val="713AE01E"/>
    <w:rsid w:val="71507AC4"/>
    <w:rsid w:val="715D8D0D"/>
    <w:rsid w:val="719463E3"/>
    <w:rsid w:val="71EC9434"/>
    <w:rsid w:val="729910EB"/>
    <w:rsid w:val="72DA86A3"/>
    <w:rsid w:val="72FBCC40"/>
    <w:rsid w:val="7323C25B"/>
    <w:rsid w:val="735E1C8C"/>
    <w:rsid w:val="736C4EFA"/>
    <w:rsid w:val="737BB801"/>
    <w:rsid w:val="73D18647"/>
    <w:rsid w:val="73F99899"/>
    <w:rsid w:val="7404EAFF"/>
    <w:rsid w:val="7449AF14"/>
    <w:rsid w:val="745D5A7C"/>
    <w:rsid w:val="74DD19E2"/>
    <w:rsid w:val="74DF6E6F"/>
    <w:rsid w:val="74E390E9"/>
    <w:rsid w:val="75D52CED"/>
    <w:rsid w:val="767D444A"/>
    <w:rsid w:val="770FEAB5"/>
    <w:rsid w:val="77411DE5"/>
    <w:rsid w:val="775F1D38"/>
    <w:rsid w:val="7771D49C"/>
    <w:rsid w:val="77A139C3"/>
    <w:rsid w:val="77A68332"/>
    <w:rsid w:val="78060C37"/>
    <w:rsid w:val="796784EE"/>
    <w:rsid w:val="7A86EE56"/>
    <w:rsid w:val="7AD967B6"/>
    <w:rsid w:val="7C2171A7"/>
    <w:rsid w:val="7C75DF3E"/>
    <w:rsid w:val="7CCA5319"/>
    <w:rsid w:val="7D23CF9A"/>
    <w:rsid w:val="7D2E5CF7"/>
    <w:rsid w:val="7D46F7B5"/>
    <w:rsid w:val="7D6F8E03"/>
    <w:rsid w:val="7E6F7BA5"/>
    <w:rsid w:val="7F62498D"/>
    <w:rsid w:val="7FAE73F1"/>
    <w:rsid w:val="7FC5455E"/>
    <w:rsid w:val="7FDFEA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189F08"/>
  <w15:docId w15:val="{94D7CA9C-D204-4913-8A2B-ABE25ADE7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pPr>
      <w:ind w:left="720"/>
      <w:contextualSpacing/>
    </w:pPr>
  </w:style>
  <w:style w:type="table" w:styleId="TableGrid">
    <w:name w:val="Table Grid"/>
    <w:basedOn w:val="TableNormal"/>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Pr>
      <w:color w:val="0000FF" w:themeColor="hyperlink"/>
      <w:u w:val="single"/>
    </w:rPr>
  </w:style>
  <w:style w:type="character" w:styleId="UnresolvedMention">
    <w:name w:val="Unresolved Mention"/>
    <w:basedOn w:val="DefaultParagraphFont"/>
    <w:uiPriority w:val="99"/>
    <w:semiHidden/>
    <w:unhideWhenUsed/>
    <w:rsid w:val="00625E3B"/>
    <w:rPr>
      <w:color w:val="605E5C"/>
      <w:shd w:val="clear" w:color="auto" w:fill="E1DFDD"/>
    </w:rPr>
  </w:style>
  <w:style w:type="character" w:customStyle="1" w:styleId="normaltextrun">
    <w:name w:val="normaltextrun"/>
    <w:basedOn w:val="DefaultParagraphFont"/>
    <w:rsid w:val="006F4B63"/>
  </w:style>
  <w:style w:type="character" w:customStyle="1" w:styleId="scxp170787376">
    <w:name w:val="scxp170787376"/>
    <w:basedOn w:val="DefaultParagraphFont"/>
    <w:rsid w:val="006F4B63"/>
  </w:style>
  <w:style w:type="character" w:customStyle="1" w:styleId="eop">
    <w:name w:val="eop"/>
    <w:basedOn w:val="DefaultParagraphFont"/>
    <w:rsid w:val="00B37E3B"/>
  </w:style>
  <w:style w:type="paragraph" w:styleId="Header">
    <w:name w:val="header"/>
    <w:basedOn w:val="Normal"/>
    <w:link w:val="HeaderChar"/>
    <w:uiPriority w:val="99"/>
    <w:unhideWhenUsed/>
    <w:rsid w:val="00AA37A0"/>
    <w:pPr>
      <w:tabs>
        <w:tab w:val="center" w:pos="4680"/>
        <w:tab w:val="right" w:pos="9360"/>
      </w:tabs>
      <w:spacing w:line="240" w:lineRule="auto"/>
    </w:pPr>
  </w:style>
  <w:style w:type="character" w:customStyle="1" w:styleId="HeaderChar">
    <w:name w:val="Header Char"/>
    <w:basedOn w:val="DefaultParagraphFont"/>
    <w:link w:val="Header"/>
    <w:uiPriority w:val="99"/>
    <w:rsid w:val="00AA37A0"/>
  </w:style>
  <w:style w:type="paragraph" w:styleId="Footer">
    <w:name w:val="footer"/>
    <w:basedOn w:val="Normal"/>
    <w:link w:val="FooterChar"/>
    <w:uiPriority w:val="99"/>
    <w:unhideWhenUsed/>
    <w:rsid w:val="00AA37A0"/>
    <w:pPr>
      <w:tabs>
        <w:tab w:val="center" w:pos="4680"/>
        <w:tab w:val="right" w:pos="9360"/>
      </w:tabs>
      <w:spacing w:line="240" w:lineRule="auto"/>
    </w:pPr>
  </w:style>
  <w:style w:type="character" w:customStyle="1" w:styleId="FooterChar">
    <w:name w:val="Footer Char"/>
    <w:basedOn w:val="DefaultParagraphFont"/>
    <w:link w:val="Footer"/>
    <w:uiPriority w:val="99"/>
    <w:rsid w:val="00AA37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webSettings" Target="webSettings.xml"/><Relationship Id="rId12" Type="http://schemas.openxmlformats.org/officeDocument/2006/relationships/hyperlink" Target="https://support.microsoft.com/en-us/office/create-or-change-a-cell-reference-c7b8b95d-c594-4488-947e-c835903cebaa"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hyperlink" Target="https://creativecommons.org/licenses/by/4.0/" TargetMode="External"/><Relationship Id="rId1" Type="http://schemas.openxmlformats.org/officeDocument/2006/relationships/hyperlink" Target="https://go.osu.edu/dhc-o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3b91cd2-c31f-4b62-bf0e-c365d70786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43286AB34EE94A82E78E6EAEBFD843" ma:contentTypeVersion="17" ma:contentTypeDescription="Create a new document." ma:contentTypeScope="" ma:versionID="213f34c090fbd97d7d0069b2159db7b1">
  <xsd:schema xmlns:xsd="http://www.w3.org/2001/XMLSchema" xmlns:xs="http://www.w3.org/2001/XMLSchema" xmlns:p="http://schemas.microsoft.com/office/2006/metadata/properties" xmlns:ns3="2565d629-5299-471d-9195-734900efdc88" xmlns:ns4="e3b91cd2-c31f-4b62-bf0e-c365d7078656" targetNamespace="http://schemas.microsoft.com/office/2006/metadata/properties" ma:root="true" ma:fieldsID="7aff6775e3decc5591fce4e66758a638" ns3:_="" ns4:_="">
    <xsd:import namespace="2565d629-5299-471d-9195-734900efdc88"/>
    <xsd:import namespace="e3b91cd2-c31f-4b62-bf0e-c365d707865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LengthInSeconds" minOccurs="0"/>
                <xsd:element ref="ns4:MediaServiceLocation"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65d629-5299-471d-9195-734900efdc8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b91cd2-c31f-4b62-bf0e-c365d707865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37C601-65DF-4F2E-BB9B-B4E20E92CD14}">
  <ds:schemaRefs>
    <ds:schemaRef ds:uri="http://schemas.microsoft.com/office/2006/metadata/properties"/>
    <ds:schemaRef ds:uri="2565d629-5299-471d-9195-734900efdc8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e3b91cd2-c31f-4b62-bf0e-c365d7078656"/>
    <ds:schemaRef ds:uri="http://www.w3.org/XML/1998/namespace"/>
    <ds:schemaRef ds:uri="http://purl.org/dc/dcmitype/"/>
  </ds:schemaRefs>
</ds:datastoreItem>
</file>

<file path=customXml/itemProps2.xml><?xml version="1.0" encoding="utf-8"?>
<ds:datastoreItem xmlns:ds="http://schemas.openxmlformats.org/officeDocument/2006/customXml" ds:itemID="{5DB82A94-BB5D-4B61-8B17-75661BE2D20F}">
  <ds:schemaRefs>
    <ds:schemaRef ds:uri="http://schemas.microsoft.com/sharepoint/v3/contenttype/forms"/>
  </ds:schemaRefs>
</ds:datastoreItem>
</file>

<file path=customXml/itemProps3.xml><?xml version="1.0" encoding="utf-8"?>
<ds:datastoreItem xmlns:ds="http://schemas.openxmlformats.org/officeDocument/2006/customXml" ds:itemID="{60E8132C-46F3-47CB-8232-80AC5385F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65d629-5299-471d-9195-734900efdc88"/>
    <ds:schemaRef ds:uri="e3b91cd2-c31f-4b62-bf0e-c365d70786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1258</Words>
  <Characters>7173</Characters>
  <Application>Microsoft Office Word</Application>
  <DocSecurity>0</DocSecurity>
  <Lines>59</Lines>
  <Paragraphs>16</Paragraphs>
  <ScaleCrop>false</ScaleCrop>
  <Company>The Ohio State University Libraries</Company>
  <LinksUpToDate>false</LinksUpToDate>
  <CharactersWithSpaces>8415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badger.60, Kelsey</dc:creator>
  <cp:keywords/>
  <cp:lastModifiedBy>badger.60, Kelsey</cp:lastModifiedBy>
  <cp:revision>28</cp:revision>
  <dcterms:created xsi:type="dcterms:W3CDTF">2023-11-13T22:03:00Z</dcterms:created>
  <dcterms:modified xsi:type="dcterms:W3CDTF">2025-03-17T16:10:00Z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0x0101001843286AB34EE94A82E78E6EAEBFD843</vt:lpwstr>
  </property>
</Properties>
</file>